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195C" w14:textId="77777777" w:rsidR="0065560F" w:rsidRPr="00FB2522" w:rsidRDefault="0065560F" w:rsidP="0065560F">
      <w:pPr>
        <w:spacing w:after="0" w:line="240" w:lineRule="auto"/>
        <w:jc w:val="center"/>
        <w:rPr>
          <w:rFonts w:ascii="Algerian" w:hAnsi="Algerian"/>
          <w:b/>
          <w:sz w:val="44"/>
          <w:szCs w:val="44"/>
        </w:rPr>
      </w:pPr>
      <w:r w:rsidRPr="00FB2522">
        <w:rPr>
          <w:rFonts w:ascii="Algerian" w:hAnsi="Algerian"/>
          <w:b/>
          <w:sz w:val="44"/>
          <w:szCs w:val="44"/>
        </w:rPr>
        <w:t>Remarks</w:t>
      </w:r>
      <w:r>
        <w:rPr>
          <w:rFonts w:ascii="Algerian" w:hAnsi="Algerian"/>
          <w:b/>
          <w:sz w:val="44"/>
          <w:szCs w:val="44"/>
        </w:rPr>
        <w:t xml:space="preserve"> </w:t>
      </w:r>
    </w:p>
    <w:p w14:paraId="0A51DA48" w14:textId="77777777" w:rsidR="0065560F" w:rsidRPr="00FB2522" w:rsidRDefault="0065560F" w:rsidP="0065560F">
      <w:pPr>
        <w:spacing w:after="0" w:line="240" w:lineRule="auto"/>
        <w:jc w:val="center"/>
        <w:rPr>
          <w:rFonts w:ascii="Algerian" w:hAnsi="Algerian"/>
          <w:b/>
          <w:sz w:val="44"/>
          <w:szCs w:val="44"/>
        </w:rPr>
      </w:pPr>
      <w:r w:rsidRPr="00FB2522">
        <w:rPr>
          <w:rFonts w:ascii="Algerian" w:hAnsi="Algerian"/>
          <w:b/>
          <w:sz w:val="44"/>
          <w:szCs w:val="44"/>
        </w:rPr>
        <w:t>BY</w:t>
      </w:r>
      <w:r>
        <w:rPr>
          <w:rFonts w:ascii="Algerian" w:hAnsi="Algerian"/>
          <w:b/>
          <w:sz w:val="44"/>
          <w:szCs w:val="44"/>
        </w:rPr>
        <w:t xml:space="preserve"> </w:t>
      </w:r>
    </w:p>
    <w:p w14:paraId="012FB960" w14:textId="77777777" w:rsidR="0065560F" w:rsidRPr="00FB2522" w:rsidRDefault="0065560F" w:rsidP="0065560F">
      <w:pPr>
        <w:spacing w:after="0" w:line="240" w:lineRule="auto"/>
        <w:jc w:val="center"/>
        <w:rPr>
          <w:rFonts w:ascii="Algerian" w:hAnsi="Algerian"/>
          <w:b/>
          <w:sz w:val="44"/>
          <w:szCs w:val="44"/>
        </w:rPr>
      </w:pPr>
    </w:p>
    <w:p w14:paraId="1EE75AB7" w14:textId="77777777" w:rsidR="0065560F" w:rsidRPr="00FB2522" w:rsidRDefault="0065560F" w:rsidP="0065560F">
      <w:pPr>
        <w:spacing w:after="0" w:line="240" w:lineRule="auto"/>
        <w:jc w:val="center"/>
        <w:rPr>
          <w:rFonts w:ascii="Algerian" w:hAnsi="Algerian"/>
          <w:b/>
          <w:sz w:val="44"/>
          <w:szCs w:val="44"/>
        </w:rPr>
      </w:pPr>
      <w:r>
        <w:rPr>
          <w:rFonts w:ascii="Algerian" w:hAnsi="Algerian"/>
          <w:b/>
          <w:sz w:val="44"/>
          <w:szCs w:val="44"/>
        </w:rPr>
        <w:t xml:space="preserve">The </w:t>
      </w:r>
      <w:r w:rsidRPr="00FB2522">
        <w:rPr>
          <w:rFonts w:ascii="Algerian" w:hAnsi="Algerian"/>
          <w:b/>
          <w:sz w:val="44"/>
          <w:szCs w:val="44"/>
        </w:rPr>
        <w:t>SECRETARY-GENERAL</w:t>
      </w:r>
    </w:p>
    <w:p w14:paraId="2C8FD2DC" w14:textId="77777777" w:rsidR="0065560F" w:rsidRPr="00FB2522" w:rsidRDefault="0065560F" w:rsidP="0065560F">
      <w:pPr>
        <w:spacing w:after="0" w:line="240" w:lineRule="auto"/>
        <w:jc w:val="center"/>
        <w:rPr>
          <w:rFonts w:ascii="Algerian" w:hAnsi="Algerian"/>
          <w:b/>
          <w:sz w:val="44"/>
          <w:szCs w:val="44"/>
        </w:rPr>
      </w:pPr>
      <w:r w:rsidRPr="00FB2522">
        <w:rPr>
          <w:rFonts w:ascii="Algerian" w:hAnsi="Algerian"/>
          <w:b/>
          <w:sz w:val="44"/>
          <w:szCs w:val="44"/>
        </w:rPr>
        <w:t>Caribbean community</w:t>
      </w:r>
    </w:p>
    <w:p w14:paraId="2498FFA1" w14:textId="77777777" w:rsidR="0065560F" w:rsidRPr="00FB2522" w:rsidRDefault="0065560F" w:rsidP="0065560F">
      <w:pPr>
        <w:spacing w:after="0"/>
        <w:jc w:val="center"/>
        <w:rPr>
          <w:rFonts w:ascii="Verdana" w:eastAsia="Times New Roman" w:hAnsi="Verdana"/>
          <w:b/>
          <w:bCs/>
          <w:caps/>
          <w:sz w:val="44"/>
          <w:szCs w:val="44"/>
        </w:rPr>
      </w:pPr>
      <w:r w:rsidRPr="00FB2522">
        <w:rPr>
          <w:rFonts w:ascii="Algerian" w:hAnsi="Algerian"/>
          <w:b/>
          <w:sz w:val="44"/>
          <w:szCs w:val="44"/>
        </w:rPr>
        <w:t xml:space="preserve">AMBASSADOR IRWIN </w:t>
      </w:r>
      <w:proofErr w:type="spellStart"/>
      <w:r w:rsidRPr="00FB2522">
        <w:rPr>
          <w:rFonts w:ascii="Algerian" w:hAnsi="Algerian"/>
          <w:b/>
          <w:sz w:val="44"/>
          <w:szCs w:val="44"/>
        </w:rPr>
        <w:t>LaROCQUE</w:t>
      </w:r>
      <w:proofErr w:type="spellEnd"/>
    </w:p>
    <w:p w14:paraId="1C937A13" w14:textId="77777777" w:rsidR="0065560F" w:rsidRPr="00FB2522" w:rsidRDefault="0065560F" w:rsidP="0065560F">
      <w:pPr>
        <w:spacing w:after="0"/>
        <w:jc w:val="center"/>
        <w:rPr>
          <w:rFonts w:ascii="Verdana" w:eastAsia="Times New Roman" w:hAnsi="Verdana"/>
          <w:b/>
          <w:bCs/>
          <w:caps/>
          <w:sz w:val="44"/>
          <w:szCs w:val="44"/>
        </w:rPr>
      </w:pPr>
    </w:p>
    <w:p w14:paraId="60BEFE09" w14:textId="77777777" w:rsidR="0065560F" w:rsidRPr="00FB2522" w:rsidRDefault="0065560F" w:rsidP="0065560F">
      <w:pPr>
        <w:spacing w:after="0" w:line="240" w:lineRule="auto"/>
        <w:jc w:val="center"/>
        <w:rPr>
          <w:rFonts w:ascii="Algerian" w:eastAsia="Times New Roman" w:hAnsi="Algerian"/>
          <w:b/>
          <w:bCs/>
          <w:caps/>
          <w:sz w:val="44"/>
          <w:szCs w:val="44"/>
        </w:rPr>
      </w:pPr>
      <w:r w:rsidRPr="00FB2522">
        <w:rPr>
          <w:rFonts w:ascii="Algerian" w:eastAsia="Times New Roman" w:hAnsi="Algerian"/>
          <w:b/>
          <w:bCs/>
          <w:caps/>
          <w:sz w:val="44"/>
          <w:szCs w:val="44"/>
        </w:rPr>
        <w:t xml:space="preserve">ON THE OCCASION </w:t>
      </w:r>
    </w:p>
    <w:p w14:paraId="1A247A46" w14:textId="77777777" w:rsidR="0065560F" w:rsidRDefault="0065560F" w:rsidP="0065560F">
      <w:pPr>
        <w:spacing w:after="0" w:line="240" w:lineRule="auto"/>
        <w:jc w:val="center"/>
        <w:rPr>
          <w:rFonts w:ascii="Algerian" w:eastAsia="Times New Roman" w:hAnsi="Algerian"/>
          <w:b/>
          <w:bCs/>
          <w:caps/>
          <w:sz w:val="44"/>
          <w:szCs w:val="44"/>
        </w:rPr>
      </w:pPr>
      <w:r>
        <w:rPr>
          <w:rFonts w:ascii="Algerian" w:eastAsia="Times New Roman" w:hAnsi="Algerian"/>
          <w:b/>
          <w:bCs/>
          <w:caps/>
          <w:sz w:val="44"/>
          <w:szCs w:val="44"/>
        </w:rPr>
        <w:t>OF</w:t>
      </w:r>
    </w:p>
    <w:p w14:paraId="047386E1" w14:textId="77777777" w:rsidR="0065560F" w:rsidRPr="00FB2522" w:rsidRDefault="0065560F" w:rsidP="0065560F">
      <w:pPr>
        <w:spacing w:after="0" w:line="240" w:lineRule="auto"/>
        <w:jc w:val="center"/>
        <w:rPr>
          <w:rFonts w:ascii="Algerian" w:eastAsia="Times New Roman" w:hAnsi="Algerian"/>
          <w:b/>
          <w:bCs/>
          <w:caps/>
          <w:sz w:val="44"/>
          <w:szCs w:val="44"/>
        </w:rPr>
      </w:pPr>
    </w:p>
    <w:p w14:paraId="5F0A2919" w14:textId="77777777" w:rsidR="0065560F" w:rsidRDefault="0065560F" w:rsidP="0065560F">
      <w:pPr>
        <w:spacing w:after="0" w:line="240" w:lineRule="auto"/>
        <w:jc w:val="center"/>
        <w:rPr>
          <w:rFonts w:ascii="Algerian" w:eastAsia="Times New Roman" w:hAnsi="Algerian"/>
          <w:b/>
          <w:bCs/>
          <w:caps/>
          <w:sz w:val="44"/>
          <w:szCs w:val="44"/>
        </w:rPr>
      </w:pPr>
      <w:r>
        <w:rPr>
          <w:rFonts w:ascii="Algerian" w:eastAsia="Times New Roman" w:hAnsi="Algerian"/>
          <w:b/>
          <w:bCs/>
          <w:caps/>
          <w:sz w:val="44"/>
          <w:szCs w:val="44"/>
        </w:rPr>
        <w:t xml:space="preserve">the TWENTY-FIFTH SPECIAL MEETING OF </w:t>
      </w:r>
    </w:p>
    <w:p w14:paraId="23D7893D" w14:textId="77777777" w:rsidR="0065560F" w:rsidRPr="00FB2522" w:rsidRDefault="0065560F" w:rsidP="0065560F">
      <w:pPr>
        <w:spacing w:after="0" w:line="240" w:lineRule="auto"/>
        <w:jc w:val="center"/>
        <w:rPr>
          <w:rFonts w:ascii="Algerian" w:eastAsia="Times New Roman" w:hAnsi="Algerian"/>
          <w:b/>
          <w:bCs/>
          <w:caps/>
          <w:sz w:val="44"/>
          <w:szCs w:val="44"/>
        </w:rPr>
      </w:pPr>
      <w:r>
        <w:rPr>
          <w:rFonts w:ascii="Algerian" w:eastAsia="Times New Roman" w:hAnsi="Algerian"/>
          <w:b/>
          <w:bCs/>
          <w:caps/>
          <w:sz w:val="44"/>
          <w:szCs w:val="44"/>
        </w:rPr>
        <w:t>THE COUNCIL FOR HUMAN AND SOCIAL DEVELOPMENT (cohsod)[education]</w:t>
      </w:r>
    </w:p>
    <w:p w14:paraId="1EB8A4E1" w14:textId="77777777" w:rsidR="0065560F" w:rsidRDefault="0065560F" w:rsidP="0065560F">
      <w:pPr>
        <w:spacing w:after="0"/>
        <w:jc w:val="center"/>
        <w:rPr>
          <w:rFonts w:ascii="Verdana" w:eastAsia="Times New Roman" w:hAnsi="Verdana"/>
          <w:b/>
          <w:bCs/>
          <w:caps/>
          <w:sz w:val="20"/>
          <w:szCs w:val="20"/>
        </w:rPr>
      </w:pPr>
    </w:p>
    <w:p w14:paraId="2C9A1CAA" w14:textId="77777777" w:rsidR="0065560F" w:rsidRDefault="0065560F" w:rsidP="0065560F">
      <w:pPr>
        <w:spacing w:after="0"/>
        <w:jc w:val="center"/>
        <w:rPr>
          <w:rFonts w:ascii="Verdana" w:eastAsia="Times New Roman" w:hAnsi="Verdana"/>
          <w:b/>
          <w:bCs/>
          <w:caps/>
          <w:sz w:val="20"/>
          <w:szCs w:val="20"/>
        </w:rPr>
      </w:pPr>
    </w:p>
    <w:p w14:paraId="2F4A5FD4" w14:textId="77777777" w:rsidR="0065560F" w:rsidRDefault="0065560F" w:rsidP="0065560F">
      <w:pPr>
        <w:spacing w:after="0"/>
        <w:jc w:val="center"/>
        <w:rPr>
          <w:rFonts w:ascii="Verdana" w:eastAsia="Times New Roman" w:hAnsi="Verdana"/>
          <w:b/>
          <w:bCs/>
          <w:caps/>
          <w:sz w:val="20"/>
          <w:szCs w:val="20"/>
        </w:rPr>
      </w:pPr>
    </w:p>
    <w:p w14:paraId="534B1916" w14:textId="77777777" w:rsidR="0065560F" w:rsidRDefault="0065560F" w:rsidP="0065560F">
      <w:pPr>
        <w:spacing w:after="0"/>
        <w:jc w:val="center"/>
        <w:rPr>
          <w:rFonts w:ascii="Verdana" w:eastAsia="Times New Roman" w:hAnsi="Verdana"/>
          <w:b/>
          <w:bCs/>
          <w:caps/>
          <w:sz w:val="20"/>
          <w:szCs w:val="20"/>
        </w:rPr>
      </w:pPr>
    </w:p>
    <w:p w14:paraId="030E4F5E" w14:textId="77777777" w:rsidR="0065560F" w:rsidRDefault="0065560F" w:rsidP="0065560F">
      <w:pPr>
        <w:spacing w:after="0"/>
        <w:jc w:val="center"/>
        <w:rPr>
          <w:rFonts w:ascii="Verdana" w:eastAsia="Times New Roman" w:hAnsi="Verdana"/>
          <w:b/>
          <w:bCs/>
          <w:caps/>
          <w:sz w:val="20"/>
          <w:szCs w:val="20"/>
        </w:rPr>
      </w:pPr>
    </w:p>
    <w:p w14:paraId="57076B9D" w14:textId="77777777" w:rsidR="0065560F" w:rsidRDefault="0065560F" w:rsidP="0065560F">
      <w:pPr>
        <w:spacing w:after="0"/>
        <w:jc w:val="center"/>
        <w:rPr>
          <w:rFonts w:ascii="Verdana" w:eastAsia="Times New Roman" w:hAnsi="Verdana"/>
          <w:b/>
          <w:bCs/>
          <w:caps/>
          <w:sz w:val="20"/>
          <w:szCs w:val="20"/>
        </w:rPr>
      </w:pPr>
    </w:p>
    <w:p w14:paraId="52B85528" w14:textId="77777777" w:rsidR="0065560F" w:rsidRDefault="0065560F" w:rsidP="0065560F">
      <w:pPr>
        <w:spacing w:after="0"/>
        <w:jc w:val="center"/>
        <w:rPr>
          <w:rFonts w:ascii="Verdana" w:eastAsia="Times New Roman" w:hAnsi="Verdana"/>
          <w:b/>
          <w:bCs/>
          <w:caps/>
          <w:sz w:val="20"/>
          <w:szCs w:val="20"/>
        </w:rPr>
      </w:pPr>
    </w:p>
    <w:p w14:paraId="04A7B853" w14:textId="77777777" w:rsidR="0065560F" w:rsidRDefault="0065560F" w:rsidP="0065560F">
      <w:pPr>
        <w:spacing w:after="0" w:line="240" w:lineRule="auto"/>
        <w:jc w:val="center"/>
        <w:rPr>
          <w:rFonts w:ascii="Algerian" w:eastAsia="Times New Roman" w:hAnsi="Algerian"/>
          <w:b/>
          <w:bCs/>
          <w:caps/>
          <w:sz w:val="28"/>
          <w:szCs w:val="28"/>
          <w:lang w:val="fr-FR"/>
        </w:rPr>
      </w:pPr>
      <w:r>
        <w:rPr>
          <w:rFonts w:ascii="Algerian" w:eastAsia="Times New Roman" w:hAnsi="Algerian"/>
          <w:b/>
          <w:bCs/>
          <w:caps/>
          <w:sz w:val="28"/>
          <w:szCs w:val="28"/>
          <w:lang w:val="fr-FR"/>
        </w:rPr>
        <w:t>via videoconference</w:t>
      </w:r>
    </w:p>
    <w:p w14:paraId="315704FF" w14:textId="77777777" w:rsidR="0065560F" w:rsidRPr="003C451F" w:rsidRDefault="0065560F" w:rsidP="0065560F">
      <w:pPr>
        <w:spacing w:after="0" w:line="240" w:lineRule="auto"/>
        <w:jc w:val="center"/>
        <w:rPr>
          <w:rFonts w:ascii="Verdana" w:eastAsia="Times New Roman" w:hAnsi="Verdana"/>
          <w:b/>
          <w:bCs/>
          <w:caps/>
          <w:sz w:val="28"/>
          <w:szCs w:val="28"/>
          <w:lang w:val="fr-FR"/>
        </w:rPr>
      </w:pPr>
      <w:r>
        <w:rPr>
          <w:rFonts w:ascii="Algerian" w:eastAsia="Times New Roman" w:hAnsi="Algerian"/>
          <w:b/>
          <w:bCs/>
          <w:caps/>
          <w:sz w:val="28"/>
          <w:szCs w:val="28"/>
          <w:lang w:val="fr-FR"/>
        </w:rPr>
        <w:t>17 NOVEMber 2020</w:t>
      </w:r>
    </w:p>
    <w:p w14:paraId="12F2D5FE" w14:textId="20441F04" w:rsidR="0061590B" w:rsidRDefault="0061590B"/>
    <w:p w14:paraId="70669FA9" w14:textId="2C0813FA" w:rsidR="0065560F" w:rsidRDefault="0065560F"/>
    <w:p w14:paraId="63A8DEB1" w14:textId="77777777" w:rsidR="0065560F" w:rsidRPr="007275BA" w:rsidRDefault="0065560F" w:rsidP="0065560F">
      <w:pPr>
        <w:spacing w:after="0" w:line="360" w:lineRule="auto"/>
        <w:jc w:val="both"/>
        <w:rPr>
          <w:rFonts w:ascii="Arial" w:hAnsi="Arial" w:cs="Arial"/>
          <w:sz w:val="32"/>
          <w:szCs w:val="32"/>
        </w:rPr>
      </w:pPr>
      <w:r>
        <w:rPr>
          <w:rFonts w:ascii="Arial" w:hAnsi="Arial" w:cs="Arial"/>
          <w:sz w:val="32"/>
          <w:szCs w:val="32"/>
        </w:rPr>
        <w:t>Welcome to the</w:t>
      </w:r>
      <w:r w:rsidRPr="007275BA">
        <w:rPr>
          <w:rFonts w:ascii="Arial" w:hAnsi="Arial" w:cs="Arial"/>
          <w:sz w:val="32"/>
          <w:szCs w:val="32"/>
        </w:rPr>
        <w:t xml:space="preserve"> </w:t>
      </w:r>
      <w:r>
        <w:rPr>
          <w:rFonts w:ascii="Arial" w:hAnsi="Arial" w:cs="Arial"/>
          <w:sz w:val="32"/>
          <w:szCs w:val="32"/>
        </w:rPr>
        <w:t>Twenty-Fifth</w:t>
      </w:r>
      <w:r w:rsidRPr="007275BA">
        <w:rPr>
          <w:rFonts w:ascii="Arial" w:hAnsi="Arial" w:cs="Arial"/>
          <w:sz w:val="32"/>
          <w:szCs w:val="32"/>
        </w:rPr>
        <w:t xml:space="preserve"> Special Meeting of the Council for Human and Social Development</w:t>
      </w:r>
      <w:r>
        <w:rPr>
          <w:rFonts w:ascii="Arial" w:hAnsi="Arial" w:cs="Arial"/>
          <w:sz w:val="32"/>
          <w:szCs w:val="32"/>
        </w:rPr>
        <w:t xml:space="preserve"> (COHSOD) [</w:t>
      </w:r>
      <w:r>
        <w:rPr>
          <w:rFonts w:ascii="Arial" w:hAnsi="Arial" w:cs="Arial"/>
          <w:sz w:val="32"/>
          <w:szCs w:val="32"/>
        </w:rPr>
        <w:tab/>
        <w:t>Education]</w:t>
      </w:r>
      <w:r w:rsidRPr="007275BA">
        <w:rPr>
          <w:rFonts w:ascii="Arial" w:hAnsi="Arial" w:cs="Arial"/>
          <w:sz w:val="32"/>
          <w:szCs w:val="32"/>
        </w:rPr>
        <w:t>.</w:t>
      </w:r>
    </w:p>
    <w:p w14:paraId="607416EC" w14:textId="77777777" w:rsidR="0065560F" w:rsidRPr="007275BA" w:rsidRDefault="0065560F" w:rsidP="0065560F">
      <w:pPr>
        <w:spacing w:after="0" w:line="360" w:lineRule="auto"/>
        <w:jc w:val="both"/>
        <w:rPr>
          <w:rFonts w:ascii="Arial" w:hAnsi="Arial" w:cs="Arial"/>
          <w:sz w:val="32"/>
          <w:szCs w:val="32"/>
        </w:rPr>
      </w:pPr>
    </w:p>
    <w:p w14:paraId="60A047C8" w14:textId="77777777" w:rsidR="0065560F" w:rsidRPr="007275BA" w:rsidRDefault="0065560F" w:rsidP="0065560F">
      <w:pPr>
        <w:spacing w:after="0" w:line="360" w:lineRule="auto"/>
        <w:jc w:val="both"/>
        <w:rPr>
          <w:rFonts w:ascii="Arial" w:hAnsi="Arial" w:cs="Arial"/>
          <w:sz w:val="32"/>
          <w:szCs w:val="32"/>
        </w:rPr>
      </w:pPr>
      <w:r w:rsidRPr="007275BA">
        <w:rPr>
          <w:rFonts w:ascii="Arial" w:hAnsi="Arial" w:cs="Arial"/>
          <w:sz w:val="32"/>
          <w:szCs w:val="32"/>
        </w:rPr>
        <w:t>This is a difficult time for the sector. No</w:t>
      </w:r>
      <w:r>
        <w:rPr>
          <w:rFonts w:ascii="Arial" w:hAnsi="Arial" w:cs="Arial"/>
          <w:sz w:val="32"/>
          <w:szCs w:val="32"/>
        </w:rPr>
        <w:t xml:space="preserve"> one anticipated the COVID-19 p</w:t>
      </w:r>
      <w:r w:rsidRPr="007275BA">
        <w:rPr>
          <w:rFonts w:ascii="Arial" w:hAnsi="Arial" w:cs="Arial"/>
          <w:sz w:val="32"/>
          <w:szCs w:val="32"/>
        </w:rPr>
        <w:t xml:space="preserve">andemic nor the sustained impact it would have on </w:t>
      </w:r>
      <w:r w:rsidRPr="007275BA">
        <w:rPr>
          <w:rFonts w:ascii="Arial" w:hAnsi="Arial" w:cs="Arial"/>
          <w:sz w:val="32"/>
          <w:szCs w:val="32"/>
        </w:rPr>
        <w:lastRenderedPageBreak/>
        <w:t xml:space="preserve">our daily lives. </w:t>
      </w:r>
      <w:r>
        <w:rPr>
          <w:rFonts w:ascii="Arial" w:hAnsi="Arial" w:cs="Arial"/>
          <w:sz w:val="32"/>
          <w:szCs w:val="32"/>
        </w:rPr>
        <w:t xml:space="preserve"> </w:t>
      </w:r>
      <w:r w:rsidRPr="007275BA">
        <w:rPr>
          <w:rFonts w:ascii="Arial" w:hAnsi="Arial" w:cs="Arial"/>
          <w:sz w:val="32"/>
          <w:szCs w:val="32"/>
        </w:rPr>
        <w:t>Pundits are predicting th</w:t>
      </w:r>
      <w:r>
        <w:rPr>
          <w:rFonts w:ascii="Arial" w:hAnsi="Arial" w:cs="Arial"/>
          <w:sz w:val="32"/>
          <w:szCs w:val="32"/>
        </w:rPr>
        <w:t>at we will be living with COVID-</w:t>
      </w:r>
      <w:r w:rsidRPr="007275BA">
        <w:rPr>
          <w:rFonts w:ascii="Arial" w:hAnsi="Arial" w:cs="Arial"/>
          <w:sz w:val="32"/>
          <w:szCs w:val="32"/>
        </w:rPr>
        <w:t xml:space="preserve">19 as far into the future as 2022. </w:t>
      </w:r>
    </w:p>
    <w:p w14:paraId="7FEE9AA5" w14:textId="77777777" w:rsidR="0065560F" w:rsidRPr="007275BA" w:rsidRDefault="0065560F" w:rsidP="0065560F">
      <w:pPr>
        <w:spacing w:after="0" w:line="360" w:lineRule="auto"/>
        <w:jc w:val="both"/>
        <w:rPr>
          <w:rFonts w:ascii="Arial" w:hAnsi="Arial" w:cs="Arial"/>
          <w:sz w:val="32"/>
          <w:szCs w:val="32"/>
        </w:rPr>
      </w:pPr>
    </w:p>
    <w:p w14:paraId="7FAFA7B8" w14:textId="77777777" w:rsidR="0065560F" w:rsidRDefault="0065560F" w:rsidP="0065560F">
      <w:pPr>
        <w:spacing w:after="0" w:line="360" w:lineRule="auto"/>
        <w:jc w:val="both"/>
        <w:rPr>
          <w:rFonts w:ascii="Arial" w:hAnsi="Arial" w:cs="Arial"/>
          <w:sz w:val="32"/>
          <w:szCs w:val="32"/>
        </w:rPr>
      </w:pPr>
      <w:r w:rsidRPr="007275BA">
        <w:rPr>
          <w:rFonts w:ascii="Arial" w:hAnsi="Arial" w:cs="Arial"/>
          <w:sz w:val="32"/>
          <w:szCs w:val="32"/>
        </w:rPr>
        <w:t xml:space="preserve">This situation has presented challenges and opportunities for our education systems. </w:t>
      </w:r>
      <w:r>
        <w:rPr>
          <w:rFonts w:ascii="Arial" w:hAnsi="Arial" w:cs="Arial"/>
          <w:sz w:val="32"/>
          <w:szCs w:val="32"/>
        </w:rPr>
        <w:t xml:space="preserve"> </w:t>
      </w:r>
      <w:r w:rsidRPr="007275BA">
        <w:rPr>
          <w:rFonts w:ascii="Arial" w:hAnsi="Arial" w:cs="Arial"/>
          <w:sz w:val="32"/>
          <w:szCs w:val="32"/>
        </w:rPr>
        <w:t xml:space="preserve">The closure of schools across the Region has affected more than five million students in CARICOM States. It has created new practices with respect to remote tuition and hastened the </w:t>
      </w:r>
      <w:r w:rsidRPr="001D159F">
        <w:rPr>
          <w:rFonts w:ascii="Arial" w:hAnsi="Arial" w:cs="Arial"/>
          <w:sz w:val="32"/>
          <w:szCs w:val="32"/>
        </w:rPr>
        <w:t>development of new IT related methods</w:t>
      </w:r>
      <w:r w:rsidRPr="007275BA">
        <w:rPr>
          <w:rFonts w:ascii="Arial" w:hAnsi="Arial" w:cs="Arial"/>
          <w:sz w:val="32"/>
          <w:szCs w:val="32"/>
        </w:rPr>
        <w:t xml:space="preserve"> for learning</w:t>
      </w:r>
      <w:r>
        <w:rPr>
          <w:rFonts w:ascii="Arial" w:hAnsi="Arial" w:cs="Arial"/>
          <w:sz w:val="32"/>
          <w:szCs w:val="32"/>
        </w:rPr>
        <w:t>,</w:t>
      </w:r>
      <w:r w:rsidRPr="007275BA">
        <w:rPr>
          <w:rFonts w:ascii="Arial" w:hAnsi="Arial" w:cs="Arial"/>
          <w:sz w:val="32"/>
          <w:szCs w:val="32"/>
        </w:rPr>
        <w:t xml:space="preserve"> and </w:t>
      </w:r>
      <w:r>
        <w:rPr>
          <w:rFonts w:ascii="Arial" w:hAnsi="Arial" w:cs="Arial"/>
          <w:sz w:val="32"/>
          <w:szCs w:val="32"/>
        </w:rPr>
        <w:t xml:space="preserve">new </w:t>
      </w:r>
      <w:r w:rsidRPr="007275BA">
        <w:rPr>
          <w:rFonts w:ascii="Arial" w:hAnsi="Arial" w:cs="Arial"/>
          <w:sz w:val="32"/>
          <w:szCs w:val="32"/>
        </w:rPr>
        <w:t xml:space="preserve">skills for our students and teachers. </w:t>
      </w:r>
      <w:r>
        <w:rPr>
          <w:rFonts w:ascii="Arial" w:hAnsi="Arial" w:cs="Arial"/>
          <w:sz w:val="32"/>
          <w:szCs w:val="32"/>
        </w:rPr>
        <w:t xml:space="preserve"> </w:t>
      </w:r>
    </w:p>
    <w:p w14:paraId="10C240BF" w14:textId="77777777" w:rsidR="0065560F" w:rsidRDefault="0065560F" w:rsidP="0065560F">
      <w:pPr>
        <w:spacing w:after="0" w:line="360" w:lineRule="auto"/>
        <w:jc w:val="both"/>
        <w:rPr>
          <w:rFonts w:ascii="Arial" w:hAnsi="Arial" w:cs="Arial"/>
          <w:sz w:val="32"/>
          <w:szCs w:val="32"/>
        </w:rPr>
      </w:pPr>
    </w:p>
    <w:p w14:paraId="073A9F74" w14:textId="77777777" w:rsidR="0065560F" w:rsidRDefault="0065560F" w:rsidP="0065560F">
      <w:pPr>
        <w:spacing w:after="0" w:line="360" w:lineRule="auto"/>
        <w:jc w:val="both"/>
        <w:rPr>
          <w:rFonts w:ascii="Arial" w:hAnsi="Arial" w:cs="Arial"/>
          <w:sz w:val="32"/>
          <w:szCs w:val="32"/>
        </w:rPr>
      </w:pPr>
      <w:r>
        <w:rPr>
          <w:rFonts w:ascii="Arial" w:hAnsi="Arial" w:cs="Arial"/>
          <w:sz w:val="32"/>
          <w:szCs w:val="32"/>
        </w:rPr>
        <w:t>Concerns have been expressed about the effect and the effectiveness of online tuition. The lack of in-person interaction between student and teacher, and among students themselves are serious issues which could affect both the learning process and the development of our youth.</w:t>
      </w:r>
    </w:p>
    <w:p w14:paraId="6F03E43A" w14:textId="77777777" w:rsidR="0065560F" w:rsidRDefault="0065560F" w:rsidP="0065560F">
      <w:pPr>
        <w:spacing w:after="0" w:line="360" w:lineRule="auto"/>
        <w:jc w:val="both"/>
        <w:rPr>
          <w:rFonts w:ascii="Arial" w:hAnsi="Arial" w:cs="Arial"/>
          <w:sz w:val="32"/>
          <w:szCs w:val="32"/>
        </w:rPr>
      </w:pPr>
    </w:p>
    <w:p w14:paraId="03578307" w14:textId="77777777" w:rsidR="0065560F" w:rsidRPr="007275BA" w:rsidRDefault="0065560F" w:rsidP="0065560F">
      <w:pPr>
        <w:spacing w:after="0" w:line="360" w:lineRule="auto"/>
        <w:jc w:val="both"/>
        <w:rPr>
          <w:rFonts w:ascii="Arial" w:hAnsi="Arial" w:cs="Arial"/>
          <w:sz w:val="32"/>
          <w:szCs w:val="32"/>
        </w:rPr>
      </w:pPr>
      <w:r>
        <w:rPr>
          <w:rFonts w:ascii="Arial" w:hAnsi="Arial" w:cs="Arial"/>
          <w:sz w:val="32"/>
          <w:szCs w:val="32"/>
        </w:rPr>
        <w:t xml:space="preserve">Remote learning </w:t>
      </w:r>
      <w:r w:rsidRPr="000F0BE2">
        <w:rPr>
          <w:rFonts w:ascii="Arial" w:hAnsi="Arial" w:cs="Arial"/>
          <w:sz w:val="32"/>
          <w:szCs w:val="32"/>
        </w:rPr>
        <w:t>has also exposed gaps in access to technology, with a digital divide challenging equitable educational opportunities.</w:t>
      </w:r>
    </w:p>
    <w:p w14:paraId="4F4A640E" w14:textId="77777777" w:rsidR="0065560F" w:rsidRDefault="0065560F" w:rsidP="0065560F">
      <w:pPr>
        <w:spacing w:after="0" w:line="360" w:lineRule="auto"/>
        <w:jc w:val="both"/>
        <w:rPr>
          <w:rFonts w:ascii="Arial" w:hAnsi="Arial" w:cs="Arial"/>
          <w:sz w:val="32"/>
          <w:szCs w:val="32"/>
        </w:rPr>
      </w:pPr>
    </w:p>
    <w:p w14:paraId="73ED55FC" w14:textId="77777777" w:rsidR="0065560F" w:rsidRDefault="0065560F" w:rsidP="0065560F">
      <w:pPr>
        <w:spacing w:after="0" w:line="360" w:lineRule="auto"/>
        <w:jc w:val="both"/>
        <w:rPr>
          <w:rFonts w:ascii="Arial" w:hAnsi="Arial" w:cs="Arial"/>
          <w:sz w:val="32"/>
          <w:szCs w:val="32"/>
        </w:rPr>
      </w:pPr>
      <w:r w:rsidRPr="007275BA">
        <w:rPr>
          <w:rFonts w:ascii="Arial" w:hAnsi="Arial" w:cs="Arial"/>
          <w:sz w:val="32"/>
          <w:szCs w:val="32"/>
        </w:rPr>
        <w:t xml:space="preserve">It is under such circumstances that the Caribbean Examinations Council (CXC) was tasked with designing an assessment process appropriate to the demands of the pandemic. </w:t>
      </w:r>
      <w:r>
        <w:rPr>
          <w:rFonts w:ascii="Arial" w:hAnsi="Arial" w:cs="Arial"/>
          <w:sz w:val="32"/>
          <w:szCs w:val="32"/>
        </w:rPr>
        <w:t xml:space="preserve"> </w:t>
      </w:r>
      <w:r w:rsidRPr="007275BA">
        <w:rPr>
          <w:rFonts w:ascii="Arial" w:hAnsi="Arial" w:cs="Arial"/>
          <w:sz w:val="32"/>
          <w:szCs w:val="32"/>
        </w:rPr>
        <w:t>This was not without its challenges. However</w:t>
      </w:r>
      <w:r>
        <w:rPr>
          <w:rFonts w:ascii="Arial" w:hAnsi="Arial" w:cs="Arial"/>
          <w:sz w:val="32"/>
          <w:szCs w:val="32"/>
        </w:rPr>
        <w:t>,</w:t>
      </w:r>
      <w:r w:rsidRPr="007275BA">
        <w:rPr>
          <w:rFonts w:ascii="Arial" w:hAnsi="Arial" w:cs="Arial"/>
          <w:sz w:val="32"/>
          <w:szCs w:val="32"/>
        </w:rPr>
        <w:t xml:space="preserve"> with patience, care and increased dialogue, the management of CXC was able to ensure the integrity of the </w:t>
      </w:r>
      <w:r>
        <w:rPr>
          <w:rFonts w:ascii="Arial" w:hAnsi="Arial" w:cs="Arial"/>
          <w:sz w:val="32"/>
          <w:szCs w:val="32"/>
        </w:rPr>
        <w:t>I</w:t>
      </w:r>
      <w:r w:rsidRPr="007275BA">
        <w:rPr>
          <w:rFonts w:ascii="Arial" w:hAnsi="Arial" w:cs="Arial"/>
          <w:sz w:val="32"/>
          <w:szCs w:val="32"/>
        </w:rPr>
        <w:t xml:space="preserve">nstitution, as well as identify ways for us to continue to improve assessment and quality practices. </w:t>
      </w:r>
      <w:r>
        <w:rPr>
          <w:rFonts w:ascii="Arial" w:hAnsi="Arial" w:cs="Arial"/>
          <w:sz w:val="32"/>
          <w:szCs w:val="32"/>
        </w:rPr>
        <w:t xml:space="preserve"> </w:t>
      </w:r>
    </w:p>
    <w:p w14:paraId="730889C6" w14:textId="77777777" w:rsidR="0065560F" w:rsidRDefault="0065560F" w:rsidP="0065560F">
      <w:pPr>
        <w:spacing w:after="0" w:line="360" w:lineRule="auto"/>
        <w:jc w:val="both"/>
        <w:rPr>
          <w:rFonts w:ascii="Arial" w:hAnsi="Arial" w:cs="Arial"/>
          <w:sz w:val="32"/>
          <w:szCs w:val="32"/>
        </w:rPr>
      </w:pPr>
    </w:p>
    <w:p w14:paraId="299A5A0E" w14:textId="77777777" w:rsidR="0065560F" w:rsidRDefault="0065560F" w:rsidP="0065560F">
      <w:pPr>
        <w:spacing w:after="0" w:line="360" w:lineRule="auto"/>
        <w:jc w:val="both"/>
        <w:rPr>
          <w:rFonts w:ascii="Arial" w:hAnsi="Arial" w:cs="Arial"/>
          <w:sz w:val="32"/>
          <w:szCs w:val="32"/>
        </w:rPr>
      </w:pPr>
      <w:r w:rsidRPr="007275BA">
        <w:rPr>
          <w:rFonts w:ascii="Arial" w:hAnsi="Arial" w:cs="Arial"/>
          <w:sz w:val="32"/>
          <w:szCs w:val="32"/>
        </w:rPr>
        <w:t>The Secretariat supports the work of CXC and looks forward to continued collaboration in the interest of promoting excellence among our youths.</w:t>
      </w:r>
    </w:p>
    <w:p w14:paraId="217D9EEF" w14:textId="77777777" w:rsidR="0065560F" w:rsidRDefault="0065560F" w:rsidP="0065560F">
      <w:pPr>
        <w:spacing w:after="0" w:line="360" w:lineRule="auto"/>
        <w:jc w:val="both"/>
        <w:rPr>
          <w:rFonts w:ascii="Arial" w:hAnsi="Arial" w:cs="Arial"/>
          <w:sz w:val="32"/>
          <w:szCs w:val="32"/>
        </w:rPr>
      </w:pPr>
    </w:p>
    <w:p w14:paraId="6B46F41D" w14:textId="77777777" w:rsidR="0065560F" w:rsidRPr="007275BA" w:rsidRDefault="0065560F" w:rsidP="0065560F">
      <w:pPr>
        <w:spacing w:after="0" w:line="360" w:lineRule="auto"/>
        <w:jc w:val="both"/>
        <w:rPr>
          <w:rFonts w:ascii="Arial" w:hAnsi="Arial" w:cs="Arial"/>
          <w:sz w:val="32"/>
          <w:szCs w:val="32"/>
        </w:rPr>
      </w:pPr>
      <w:r w:rsidRPr="007275BA">
        <w:rPr>
          <w:rFonts w:ascii="Arial" w:hAnsi="Arial" w:cs="Arial"/>
          <w:sz w:val="32"/>
          <w:szCs w:val="32"/>
        </w:rPr>
        <w:t xml:space="preserve">Now and going forward, the focus must be on closing the gaps in delivery, reducing learning loss and increasing economic productivity with a skilled workforce. </w:t>
      </w:r>
    </w:p>
    <w:p w14:paraId="1C0FECB5" w14:textId="77777777" w:rsidR="0065560F" w:rsidRDefault="0065560F" w:rsidP="0065560F">
      <w:pPr>
        <w:spacing w:after="0" w:line="360" w:lineRule="auto"/>
        <w:jc w:val="both"/>
        <w:rPr>
          <w:rFonts w:ascii="Arial" w:hAnsi="Arial" w:cs="Arial"/>
          <w:sz w:val="32"/>
          <w:szCs w:val="32"/>
        </w:rPr>
      </w:pPr>
    </w:p>
    <w:p w14:paraId="1F09F73D" w14:textId="77777777" w:rsidR="0065560F" w:rsidRDefault="0065560F" w:rsidP="0065560F">
      <w:pPr>
        <w:spacing w:after="0" w:line="360" w:lineRule="auto"/>
        <w:jc w:val="both"/>
        <w:rPr>
          <w:rFonts w:ascii="Arial" w:hAnsi="Arial" w:cs="Arial"/>
          <w:sz w:val="32"/>
          <w:szCs w:val="32"/>
        </w:rPr>
      </w:pPr>
      <w:r w:rsidRPr="007275BA">
        <w:rPr>
          <w:rFonts w:ascii="Arial" w:hAnsi="Arial" w:cs="Arial"/>
          <w:sz w:val="32"/>
          <w:szCs w:val="32"/>
        </w:rPr>
        <w:t xml:space="preserve">This will involve: </w:t>
      </w:r>
    </w:p>
    <w:p w14:paraId="5C5EA55E" w14:textId="77777777" w:rsidR="0065560F" w:rsidRDefault="0065560F" w:rsidP="0065560F">
      <w:pPr>
        <w:numPr>
          <w:ilvl w:val="0"/>
          <w:numId w:val="1"/>
        </w:numPr>
        <w:spacing w:after="0" w:line="360" w:lineRule="auto"/>
        <w:jc w:val="both"/>
        <w:rPr>
          <w:rFonts w:ascii="Arial" w:eastAsia="Times New Roman" w:hAnsi="Arial" w:cs="Arial"/>
          <w:sz w:val="32"/>
          <w:szCs w:val="32"/>
          <w:shd w:val="clear" w:color="auto" w:fill="FFFFFF"/>
          <w:lang w:val="en-TT" w:eastAsia="en-GB"/>
        </w:rPr>
      </w:pPr>
      <w:r w:rsidRPr="007275BA">
        <w:rPr>
          <w:rFonts w:ascii="Arial" w:hAnsi="Arial" w:cs="Arial"/>
          <w:sz w:val="32"/>
          <w:szCs w:val="32"/>
        </w:rPr>
        <w:t xml:space="preserve">developing the private-public partnerships necessary to provide the </w:t>
      </w:r>
      <w:r w:rsidRPr="007275BA">
        <w:rPr>
          <w:rFonts w:ascii="Arial" w:eastAsia="Times New Roman" w:hAnsi="Arial" w:cs="Arial"/>
          <w:sz w:val="32"/>
          <w:szCs w:val="32"/>
          <w:shd w:val="clear" w:color="auto" w:fill="FFFFFF"/>
          <w:lang w:val="en-TT" w:eastAsia="en-GB"/>
        </w:rPr>
        <w:t xml:space="preserve">broadband and computers needed for online </w:t>
      </w:r>
      <w:proofErr w:type="gramStart"/>
      <w:r w:rsidRPr="007275BA">
        <w:rPr>
          <w:rFonts w:ascii="Arial" w:eastAsia="Times New Roman" w:hAnsi="Arial" w:cs="Arial"/>
          <w:sz w:val="32"/>
          <w:szCs w:val="32"/>
          <w:shd w:val="clear" w:color="auto" w:fill="FFFFFF"/>
          <w:lang w:val="en-TT" w:eastAsia="en-GB"/>
        </w:rPr>
        <w:t>education;</w:t>
      </w:r>
      <w:proofErr w:type="gramEnd"/>
      <w:r w:rsidRPr="007275BA">
        <w:rPr>
          <w:rFonts w:ascii="Arial" w:eastAsia="Times New Roman" w:hAnsi="Arial" w:cs="Arial"/>
          <w:sz w:val="32"/>
          <w:szCs w:val="32"/>
          <w:shd w:val="clear" w:color="auto" w:fill="FFFFFF"/>
          <w:lang w:val="en-TT" w:eastAsia="en-GB"/>
        </w:rPr>
        <w:t xml:space="preserve"> </w:t>
      </w:r>
    </w:p>
    <w:p w14:paraId="35FAE88E"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75B86E84" w14:textId="77777777" w:rsidR="0065560F" w:rsidRDefault="0065560F" w:rsidP="0065560F">
      <w:pPr>
        <w:numPr>
          <w:ilvl w:val="0"/>
          <w:numId w:val="1"/>
        </w:numPr>
        <w:spacing w:after="0" w:line="360" w:lineRule="auto"/>
        <w:jc w:val="both"/>
        <w:rPr>
          <w:rFonts w:ascii="Arial" w:eastAsia="Times New Roman" w:hAnsi="Arial" w:cs="Arial"/>
          <w:sz w:val="32"/>
          <w:szCs w:val="32"/>
          <w:shd w:val="clear" w:color="auto" w:fill="FFFFFF"/>
          <w:lang w:val="en-TT" w:eastAsia="en-GB"/>
        </w:rPr>
      </w:pPr>
      <w:r w:rsidRPr="007275BA">
        <w:rPr>
          <w:rFonts w:ascii="Arial" w:eastAsia="Times New Roman" w:hAnsi="Arial" w:cs="Arial"/>
          <w:sz w:val="32"/>
          <w:szCs w:val="32"/>
          <w:shd w:val="clear" w:color="auto" w:fill="FFFFFF"/>
          <w:lang w:val="en-TT" w:eastAsia="en-GB"/>
        </w:rPr>
        <w:t xml:space="preserve">creating an environment conducive to remote learning and </w:t>
      </w:r>
      <w:proofErr w:type="gramStart"/>
      <w:r w:rsidRPr="007275BA">
        <w:rPr>
          <w:rFonts w:ascii="Arial" w:eastAsia="Times New Roman" w:hAnsi="Arial" w:cs="Arial"/>
          <w:sz w:val="32"/>
          <w:szCs w:val="32"/>
          <w:shd w:val="clear" w:color="auto" w:fill="FFFFFF"/>
          <w:lang w:val="en-TT" w:eastAsia="en-GB"/>
        </w:rPr>
        <w:t>teaching;</w:t>
      </w:r>
      <w:proofErr w:type="gramEnd"/>
      <w:r w:rsidRPr="007275BA">
        <w:rPr>
          <w:rFonts w:ascii="Arial" w:eastAsia="Times New Roman" w:hAnsi="Arial" w:cs="Arial"/>
          <w:sz w:val="32"/>
          <w:szCs w:val="32"/>
          <w:shd w:val="clear" w:color="auto" w:fill="FFFFFF"/>
          <w:lang w:val="en-TT" w:eastAsia="en-GB"/>
        </w:rPr>
        <w:t xml:space="preserve"> </w:t>
      </w:r>
    </w:p>
    <w:p w14:paraId="3F74C37A"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7D7BED2B" w14:textId="77777777" w:rsidR="0065560F" w:rsidRDefault="0065560F" w:rsidP="0065560F">
      <w:pPr>
        <w:numPr>
          <w:ilvl w:val="0"/>
          <w:numId w:val="1"/>
        </w:numPr>
        <w:spacing w:after="0" w:line="360" w:lineRule="auto"/>
        <w:jc w:val="both"/>
        <w:rPr>
          <w:rFonts w:ascii="Arial" w:eastAsia="Times New Roman" w:hAnsi="Arial" w:cs="Arial"/>
          <w:sz w:val="32"/>
          <w:szCs w:val="32"/>
          <w:shd w:val="clear" w:color="auto" w:fill="FFFFFF"/>
          <w:lang w:val="en-TT" w:eastAsia="en-GB"/>
        </w:rPr>
      </w:pPr>
      <w:r w:rsidRPr="007275BA">
        <w:rPr>
          <w:rFonts w:ascii="Arial" w:eastAsia="Times New Roman" w:hAnsi="Arial" w:cs="Arial"/>
          <w:sz w:val="32"/>
          <w:szCs w:val="32"/>
          <w:shd w:val="clear" w:color="auto" w:fill="FFFFFF"/>
          <w:lang w:val="en-TT" w:eastAsia="en-GB"/>
        </w:rPr>
        <w:t xml:space="preserve">and developing mobile and flexible continuing professional development opportunities to support the improvement of teaching in an online learning situation. </w:t>
      </w:r>
    </w:p>
    <w:p w14:paraId="16468043"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29B344B6" w14:textId="77777777" w:rsidR="0065560F" w:rsidRPr="007275BA" w:rsidRDefault="0065560F" w:rsidP="0065560F">
      <w:pPr>
        <w:pStyle w:val="ListParagraph"/>
        <w:spacing w:after="0" w:line="360" w:lineRule="auto"/>
        <w:ind w:left="0"/>
        <w:jc w:val="both"/>
        <w:rPr>
          <w:rFonts w:ascii="Arial" w:hAnsi="Arial" w:cs="Arial"/>
          <w:sz w:val="32"/>
          <w:szCs w:val="32"/>
        </w:rPr>
      </w:pPr>
      <w:r w:rsidRPr="007275BA">
        <w:rPr>
          <w:rFonts w:ascii="Arial" w:hAnsi="Arial" w:cs="Arial"/>
          <w:sz w:val="32"/>
          <w:szCs w:val="32"/>
        </w:rPr>
        <w:t>In this new environment, the onus is now on our teacher education systems to provide training which is focussed on technology-enabled instruction</w:t>
      </w:r>
      <w:r>
        <w:rPr>
          <w:rFonts w:ascii="Arial" w:hAnsi="Arial" w:cs="Arial"/>
          <w:sz w:val="32"/>
          <w:szCs w:val="32"/>
        </w:rPr>
        <w:t>,</w:t>
      </w:r>
      <w:r w:rsidRPr="007275BA">
        <w:rPr>
          <w:rFonts w:ascii="Arial" w:hAnsi="Arial" w:cs="Arial"/>
          <w:sz w:val="32"/>
          <w:szCs w:val="32"/>
        </w:rPr>
        <w:t xml:space="preserve"> and on social and emotional skills. The Secretariat has been collaborating with Member States and Development Partners to coordinate a range of activities to support that effort. </w:t>
      </w:r>
    </w:p>
    <w:p w14:paraId="5D5FC0B3" w14:textId="77777777" w:rsidR="0065560F" w:rsidRDefault="0065560F" w:rsidP="0065560F">
      <w:pPr>
        <w:pStyle w:val="ListParagraph"/>
        <w:spacing w:after="0" w:line="360" w:lineRule="auto"/>
        <w:ind w:left="0"/>
        <w:jc w:val="both"/>
        <w:rPr>
          <w:rFonts w:ascii="Arial" w:hAnsi="Arial" w:cs="Arial"/>
          <w:sz w:val="32"/>
          <w:szCs w:val="32"/>
        </w:rPr>
      </w:pPr>
    </w:p>
    <w:p w14:paraId="337FB6E3" w14:textId="77777777" w:rsidR="0065560F" w:rsidRDefault="0065560F" w:rsidP="0065560F">
      <w:pPr>
        <w:pStyle w:val="ListParagraph"/>
        <w:spacing w:after="0" w:line="360" w:lineRule="auto"/>
        <w:ind w:left="0"/>
        <w:jc w:val="both"/>
        <w:rPr>
          <w:rFonts w:ascii="Arial" w:hAnsi="Arial" w:cs="Arial"/>
          <w:sz w:val="32"/>
          <w:szCs w:val="32"/>
        </w:rPr>
      </w:pPr>
      <w:r w:rsidRPr="007275BA">
        <w:rPr>
          <w:rFonts w:ascii="Arial" w:hAnsi="Arial" w:cs="Arial"/>
          <w:sz w:val="32"/>
          <w:szCs w:val="32"/>
        </w:rPr>
        <w:t>During the period May-August, twelve (12) Webinars and Workshops were convened in collaboration with UNESCO, the Caribbean Development Bank (CDB)</w:t>
      </w:r>
      <w:r>
        <w:rPr>
          <w:rFonts w:ascii="Arial" w:hAnsi="Arial" w:cs="Arial"/>
          <w:sz w:val="32"/>
          <w:szCs w:val="32"/>
        </w:rPr>
        <w:t>,</w:t>
      </w:r>
      <w:r w:rsidRPr="007275BA">
        <w:rPr>
          <w:rFonts w:ascii="Arial" w:hAnsi="Arial" w:cs="Arial"/>
          <w:sz w:val="32"/>
          <w:szCs w:val="32"/>
        </w:rPr>
        <w:t xml:space="preserve"> and experts from the U</w:t>
      </w:r>
      <w:r>
        <w:rPr>
          <w:rFonts w:ascii="Arial" w:hAnsi="Arial" w:cs="Arial"/>
          <w:sz w:val="32"/>
          <w:szCs w:val="32"/>
        </w:rPr>
        <w:t>niversity of the West Indies (U</w:t>
      </w:r>
      <w:r w:rsidRPr="007275BA">
        <w:rPr>
          <w:rFonts w:ascii="Arial" w:hAnsi="Arial" w:cs="Arial"/>
          <w:sz w:val="32"/>
          <w:szCs w:val="32"/>
        </w:rPr>
        <w:t>WI</w:t>
      </w:r>
      <w:r>
        <w:rPr>
          <w:rFonts w:ascii="Arial" w:hAnsi="Arial" w:cs="Arial"/>
          <w:sz w:val="32"/>
          <w:szCs w:val="32"/>
        </w:rPr>
        <w:t>)</w:t>
      </w:r>
      <w:r w:rsidRPr="007275BA">
        <w:rPr>
          <w:rFonts w:ascii="Arial" w:hAnsi="Arial" w:cs="Arial"/>
          <w:sz w:val="32"/>
          <w:szCs w:val="32"/>
        </w:rPr>
        <w:t xml:space="preserve">, the University of Guyana and the University of Sydney, Australia. </w:t>
      </w:r>
      <w:r>
        <w:rPr>
          <w:rFonts w:ascii="Arial" w:hAnsi="Arial" w:cs="Arial"/>
          <w:sz w:val="32"/>
          <w:szCs w:val="32"/>
        </w:rPr>
        <w:t xml:space="preserve"> </w:t>
      </w:r>
      <w:r w:rsidRPr="007275BA">
        <w:rPr>
          <w:rFonts w:ascii="Arial" w:hAnsi="Arial" w:cs="Arial"/>
          <w:sz w:val="32"/>
          <w:szCs w:val="32"/>
        </w:rPr>
        <w:t>These aimed to guide practices to support teaching remotely, learning in a pandemic, assessing learning, providing social and emotional care for students and teachers, and a safe transition back to school.</w:t>
      </w:r>
    </w:p>
    <w:p w14:paraId="4597EFDE" w14:textId="77777777" w:rsidR="0065560F" w:rsidRPr="007275BA" w:rsidRDefault="0065560F" w:rsidP="0065560F">
      <w:pPr>
        <w:pStyle w:val="ListParagraph"/>
        <w:spacing w:after="0" w:line="360" w:lineRule="auto"/>
        <w:ind w:left="0"/>
        <w:jc w:val="both"/>
        <w:rPr>
          <w:rFonts w:ascii="Arial" w:hAnsi="Arial" w:cs="Arial"/>
          <w:sz w:val="32"/>
          <w:szCs w:val="32"/>
        </w:rPr>
      </w:pPr>
    </w:p>
    <w:p w14:paraId="70D9E379" w14:textId="77777777" w:rsidR="0065560F" w:rsidRDefault="0065560F" w:rsidP="0065560F">
      <w:pPr>
        <w:pStyle w:val="ListParagraph"/>
        <w:spacing w:after="0" w:line="360" w:lineRule="auto"/>
        <w:ind w:left="0"/>
        <w:jc w:val="both"/>
        <w:rPr>
          <w:rFonts w:ascii="Arial" w:hAnsi="Arial" w:cs="Arial"/>
          <w:sz w:val="32"/>
          <w:szCs w:val="32"/>
        </w:rPr>
      </w:pPr>
      <w:r w:rsidRPr="007275BA">
        <w:rPr>
          <w:rFonts w:ascii="Arial" w:hAnsi="Arial" w:cs="Arial"/>
          <w:sz w:val="32"/>
          <w:szCs w:val="32"/>
        </w:rPr>
        <w:t>In June, the Secretariat, with support from the CDB and UNESCO, published th</w:t>
      </w:r>
      <w:r>
        <w:rPr>
          <w:rFonts w:ascii="Arial" w:hAnsi="Arial" w:cs="Arial"/>
          <w:sz w:val="32"/>
          <w:szCs w:val="32"/>
        </w:rPr>
        <w:t>e Regional Framework for the Re-</w:t>
      </w:r>
      <w:r w:rsidRPr="007275BA">
        <w:rPr>
          <w:rFonts w:ascii="Arial" w:hAnsi="Arial" w:cs="Arial"/>
          <w:sz w:val="32"/>
          <w:szCs w:val="32"/>
        </w:rPr>
        <w:t>opening of Schools in the Ca</w:t>
      </w:r>
      <w:r>
        <w:rPr>
          <w:rFonts w:ascii="Arial" w:hAnsi="Arial" w:cs="Arial"/>
          <w:sz w:val="32"/>
          <w:szCs w:val="32"/>
        </w:rPr>
        <w:t>ribbean, i</w:t>
      </w:r>
      <w:r w:rsidRPr="007275BA">
        <w:rPr>
          <w:rFonts w:ascii="Arial" w:hAnsi="Arial" w:cs="Arial"/>
          <w:sz w:val="32"/>
          <w:szCs w:val="32"/>
        </w:rPr>
        <w:t xml:space="preserve">ncluding Schools for Learners with Special Education Needs. </w:t>
      </w:r>
    </w:p>
    <w:p w14:paraId="71F89243" w14:textId="77777777" w:rsidR="0065560F" w:rsidRDefault="0065560F" w:rsidP="0065560F">
      <w:pPr>
        <w:pStyle w:val="ListParagraph"/>
        <w:spacing w:after="0" w:line="360" w:lineRule="auto"/>
        <w:ind w:left="0"/>
        <w:jc w:val="both"/>
        <w:rPr>
          <w:rFonts w:ascii="Arial" w:hAnsi="Arial" w:cs="Arial"/>
          <w:sz w:val="32"/>
          <w:szCs w:val="32"/>
        </w:rPr>
      </w:pPr>
    </w:p>
    <w:p w14:paraId="6810178A" w14:textId="77777777" w:rsidR="0065560F" w:rsidRDefault="0065560F" w:rsidP="0065560F">
      <w:pPr>
        <w:pStyle w:val="ListParagraph"/>
        <w:spacing w:after="0" w:line="360" w:lineRule="auto"/>
        <w:ind w:left="0"/>
        <w:jc w:val="both"/>
        <w:rPr>
          <w:rFonts w:ascii="Arial" w:hAnsi="Arial" w:cs="Arial"/>
          <w:sz w:val="32"/>
          <w:szCs w:val="32"/>
        </w:rPr>
      </w:pPr>
      <w:r w:rsidRPr="007275BA">
        <w:rPr>
          <w:rFonts w:ascii="Arial" w:hAnsi="Arial" w:cs="Arial"/>
          <w:sz w:val="32"/>
          <w:szCs w:val="32"/>
        </w:rPr>
        <w:t>In September</w:t>
      </w:r>
      <w:r>
        <w:rPr>
          <w:rFonts w:ascii="Arial" w:hAnsi="Arial" w:cs="Arial"/>
          <w:sz w:val="32"/>
          <w:szCs w:val="32"/>
        </w:rPr>
        <w:t>,</w:t>
      </w:r>
      <w:r w:rsidRPr="007275BA">
        <w:rPr>
          <w:rFonts w:ascii="Arial" w:hAnsi="Arial" w:cs="Arial"/>
          <w:sz w:val="32"/>
          <w:szCs w:val="32"/>
        </w:rPr>
        <w:t xml:space="preserve"> the Secretariat</w:t>
      </w:r>
      <w:r>
        <w:rPr>
          <w:rFonts w:ascii="Arial" w:hAnsi="Arial" w:cs="Arial"/>
          <w:sz w:val="32"/>
          <w:szCs w:val="32"/>
        </w:rPr>
        <w:t>,</w:t>
      </w:r>
      <w:r w:rsidRPr="007275BA">
        <w:rPr>
          <w:rFonts w:ascii="Arial" w:hAnsi="Arial" w:cs="Arial"/>
          <w:sz w:val="32"/>
          <w:szCs w:val="32"/>
        </w:rPr>
        <w:t xml:space="preserve"> in collaboration with the CDB and </w:t>
      </w:r>
      <w:r>
        <w:rPr>
          <w:rFonts w:ascii="Arial" w:hAnsi="Arial" w:cs="Arial"/>
          <w:sz w:val="32"/>
          <w:szCs w:val="32"/>
        </w:rPr>
        <w:t xml:space="preserve">the </w:t>
      </w:r>
      <w:r w:rsidRPr="007275BA">
        <w:rPr>
          <w:rFonts w:ascii="Arial" w:hAnsi="Arial" w:cs="Arial"/>
          <w:sz w:val="32"/>
          <w:szCs w:val="32"/>
        </w:rPr>
        <w:t>Caribbean Association of National Training Agencies (CANTA)</w:t>
      </w:r>
      <w:r>
        <w:rPr>
          <w:rFonts w:ascii="Arial" w:hAnsi="Arial" w:cs="Arial"/>
          <w:sz w:val="32"/>
          <w:szCs w:val="32"/>
        </w:rPr>
        <w:t>,</w:t>
      </w:r>
      <w:r w:rsidRPr="007275BA">
        <w:rPr>
          <w:rFonts w:ascii="Arial" w:hAnsi="Arial" w:cs="Arial"/>
          <w:sz w:val="32"/>
          <w:szCs w:val="32"/>
        </w:rPr>
        <w:t xml:space="preserve"> published Regional Guidelines for T</w:t>
      </w:r>
      <w:r>
        <w:rPr>
          <w:rFonts w:ascii="Arial" w:hAnsi="Arial" w:cs="Arial"/>
          <w:sz w:val="32"/>
          <w:szCs w:val="32"/>
        </w:rPr>
        <w:t>echnical, Vocational Education and Training (T</w:t>
      </w:r>
      <w:r w:rsidRPr="007275BA">
        <w:rPr>
          <w:rFonts w:ascii="Arial" w:hAnsi="Arial" w:cs="Arial"/>
          <w:sz w:val="32"/>
          <w:szCs w:val="32"/>
        </w:rPr>
        <w:t>VET</w:t>
      </w:r>
      <w:r>
        <w:rPr>
          <w:rFonts w:ascii="Arial" w:hAnsi="Arial" w:cs="Arial"/>
          <w:sz w:val="32"/>
          <w:szCs w:val="32"/>
        </w:rPr>
        <w:t>)</w:t>
      </w:r>
      <w:r w:rsidRPr="007275BA">
        <w:rPr>
          <w:rFonts w:ascii="Arial" w:hAnsi="Arial" w:cs="Arial"/>
          <w:sz w:val="32"/>
          <w:szCs w:val="32"/>
        </w:rPr>
        <w:t xml:space="preserve"> Institutions</w:t>
      </w:r>
      <w:r>
        <w:rPr>
          <w:rFonts w:ascii="Arial" w:hAnsi="Arial" w:cs="Arial"/>
          <w:sz w:val="32"/>
          <w:szCs w:val="32"/>
        </w:rPr>
        <w:t>,</w:t>
      </w:r>
      <w:r w:rsidRPr="007275BA">
        <w:rPr>
          <w:rFonts w:ascii="Arial" w:hAnsi="Arial" w:cs="Arial"/>
          <w:sz w:val="32"/>
          <w:szCs w:val="32"/>
        </w:rPr>
        <w:t xml:space="preserve"> and Implement</w:t>
      </w:r>
      <w:r>
        <w:rPr>
          <w:rFonts w:ascii="Arial" w:hAnsi="Arial" w:cs="Arial"/>
          <w:sz w:val="32"/>
          <w:szCs w:val="32"/>
        </w:rPr>
        <w:t>ation of Caribbean Vocational Qualifications (CVQs) in the Caribbean d</w:t>
      </w:r>
      <w:r w:rsidRPr="007275BA">
        <w:rPr>
          <w:rFonts w:ascii="Arial" w:hAnsi="Arial" w:cs="Arial"/>
          <w:sz w:val="32"/>
          <w:szCs w:val="32"/>
        </w:rPr>
        <w:t xml:space="preserve">uring COVID-19.   </w:t>
      </w:r>
    </w:p>
    <w:p w14:paraId="2F57B882" w14:textId="4F6C173D" w:rsidR="0065560F" w:rsidRDefault="0065560F" w:rsidP="0065560F">
      <w:pPr>
        <w:spacing w:after="0" w:line="360" w:lineRule="auto"/>
        <w:jc w:val="both"/>
        <w:rPr>
          <w:rFonts w:ascii="Arial" w:hAnsi="Arial" w:cs="Arial"/>
          <w:sz w:val="32"/>
          <w:szCs w:val="32"/>
        </w:rPr>
      </w:pPr>
      <w:r w:rsidRPr="007275BA">
        <w:rPr>
          <w:rFonts w:ascii="Arial" w:hAnsi="Arial" w:cs="Arial"/>
          <w:sz w:val="32"/>
          <w:szCs w:val="32"/>
        </w:rPr>
        <w:t>OVID has comprehensively demonstrated that we must ensure education transformation for economic growth</w:t>
      </w:r>
      <w:r>
        <w:rPr>
          <w:rFonts w:ascii="Arial" w:hAnsi="Arial" w:cs="Arial"/>
          <w:sz w:val="32"/>
          <w:szCs w:val="32"/>
        </w:rPr>
        <w:t>.</w:t>
      </w:r>
      <w:r w:rsidRPr="007275BA">
        <w:rPr>
          <w:rFonts w:ascii="Arial" w:hAnsi="Arial" w:cs="Arial"/>
          <w:sz w:val="32"/>
          <w:szCs w:val="32"/>
        </w:rPr>
        <w:t xml:space="preserve"> </w:t>
      </w:r>
      <w:r>
        <w:rPr>
          <w:rFonts w:ascii="Arial" w:hAnsi="Arial" w:cs="Arial"/>
          <w:sz w:val="32"/>
          <w:szCs w:val="32"/>
        </w:rPr>
        <w:t>T</w:t>
      </w:r>
      <w:r w:rsidRPr="007275BA">
        <w:rPr>
          <w:rFonts w:ascii="Arial" w:hAnsi="Arial" w:cs="Arial"/>
          <w:sz w:val="32"/>
          <w:szCs w:val="32"/>
        </w:rPr>
        <w:t xml:space="preserve">he education system is the </w:t>
      </w:r>
      <w:proofErr w:type="gramStart"/>
      <w:r w:rsidRPr="007275BA">
        <w:rPr>
          <w:rFonts w:ascii="Arial" w:hAnsi="Arial" w:cs="Arial"/>
          <w:sz w:val="32"/>
          <w:szCs w:val="32"/>
        </w:rPr>
        <w:t>vehicle</w:t>
      </w:r>
      <w:proofErr w:type="gramEnd"/>
      <w:r w:rsidRPr="007275BA">
        <w:rPr>
          <w:rFonts w:ascii="Arial" w:hAnsi="Arial" w:cs="Arial"/>
          <w:sz w:val="32"/>
          <w:szCs w:val="32"/>
        </w:rPr>
        <w:t xml:space="preserve"> and our teachers are the drivers. </w:t>
      </w:r>
      <w:r>
        <w:rPr>
          <w:rFonts w:ascii="Arial" w:hAnsi="Arial" w:cs="Arial"/>
          <w:sz w:val="32"/>
          <w:szCs w:val="32"/>
        </w:rPr>
        <w:t xml:space="preserve"> </w:t>
      </w:r>
      <w:r w:rsidRPr="007275BA">
        <w:rPr>
          <w:rFonts w:ascii="Arial" w:hAnsi="Arial" w:cs="Arial"/>
          <w:sz w:val="32"/>
          <w:szCs w:val="32"/>
        </w:rPr>
        <w:t>Teachers need to be agile thinkers and lifelong learners engaged in information</w:t>
      </w:r>
      <w:r>
        <w:rPr>
          <w:rFonts w:ascii="Arial" w:hAnsi="Arial" w:cs="Arial"/>
          <w:sz w:val="32"/>
          <w:szCs w:val="32"/>
        </w:rPr>
        <w:t>-</w:t>
      </w:r>
      <w:r w:rsidRPr="007275BA">
        <w:rPr>
          <w:rFonts w:ascii="Arial" w:hAnsi="Arial" w:cs="Arial"/>
          <w:sz w:val="32"/>
          <w:szCs w:val="32"/>
        </w:rPr>
        <w:t xml:space="preserve">seeking behaviours. </w:t>
      </w:r>
      <w:r>
        <w:rPr>
          <w:rFonts w:ascii="Arial" w:hAnsi="Arial" w:cs="Arial"/>
          <w:sz w:val="32"/>
          <w:szCs w:val="32"/>
        </w:rPr>
        <w:t xml:space="preserve"> </w:t>
      </w:r>
    </w:p>
    <w:p w14:paraId="534E2C51" w14:textId="77777777" w:rsidR="0065560F" w:rsidRDefault="0065560F" w:rsidP="0065560F">
      <w:pPr>
        <w:spacing w:after="0" w:line="360" w:lineRule="auto"/>
        <w:jc w:val="both"/>
        <w:rPr>
          <w:rFonts w:ascii="Arial" w:hAnsi="Arial" w:cs="Arial"/>
          <w:sz w:val="32"/>
          <w:szCs w:val="32"/>
        </w:rPr>
      </w:pPr>
    </w:p>
    <w:p w14:paraId="7906F823" w14:textId="77777777" w:rsidR="0065560F" w:rsidRDefault="0065560F" w:rsidP="0065560F">
      <w:pPr>
        <w:spacing w:after="0" w:line="360" w:lineRule="auto"/>
        <w:jc w:val="both"/>
        <w:rPr>
          <w:rFonts w:ascii="Arial" w:hAnsi="Arial" w:cs="Arial"/>
          <w:sz w:val="32"/>
          <w:szCs w:val="32"/>
        </w:rPr>
      </w:pPr>
      <w:r w:rsidRPr="009C2CD5">
        <w:rPr>
          <w:rFonts w:ascii="Arial" w:hAnsi="Arial" w:cs="Arial"/>
          <w:sz w:val="32"/>
          <w:szCs w:val="32"/>
        </w:rPr>
        <w:t xml:space="preserve">Honourable Ministers, a 2018 World </w:t>
      </w:r>
      <w:r>
        <w:rPr>
          <w:rFonts w:ascii="Arial" w:hAnsi="Arial" w:cs="Arial"/>
          <w:sz w:val="32"/>
          <w:szCs w:val="32"/>
        </w:rPr>
        <w:t>Bank</w:t>
      </w:r>
      <w:r w:rsidRPr="009C2CD5">
        <w:rPr>
          <w:rFonts w:ascii="Arial" w:hAnsi="Arial" w:cs="Arial"/>
          <w:sz w:val="32"/>
          <w:szCs w:val="32"/>
        </w:rPr>
        <w:t xml:space="preserve"> Report had indicated that globally, </w:t>
      </w:r>
      <w:r>
        <w:rPr>
          <w:rFonts w:ascii="Arial" w:hAnsi="Arial" w:cs="Arial"/>
          <w:sz w:val="32"/>
          <w:szCs w:val="32"/>
        </w:rPr>
        <w:t>“</w:t>
      </w:r>
      <w:r w:rsidRPr="009C2CD5">
        <w:rPr>
          <w:rFonts w:ascii="Arial" w:hAnsi="Arial" w:cs="Arial"/>
          <w:sz w:val="32"/>
          <w:szCs w:val="32"/>
        </w:rPr>
        <w:t>there is a 9% increase in hourly earnings for one extra year of schooling.”</w:t>
      </w:r>
    </w:p>
    <w:p w14:paraId="1B6A5951" w14:textId="77777777" w:rsidR="0065560F" w:rsidRPr="007275BA" w:rsidRDefault="0065560F" w:rsidP="0065560F">
      <w:pPr>
        <w:spacing w:after="0" w:line="360" w:lineRule="auto"/>
        <w:jc w:val="both"/>
        <w:rPr>
          <w:rFonts w:ascii="Arial" w:hAnsi="Arial" w:cs="Arial"/>
          <w:sz w:val="32"/>
          <w:szCs w:val="32"/>
        </w:rPr>
      </w:pPr>
    </w:p>
    <w:p w14:paraId="59F142FA" w14:textId="77777777" w:rsidR="0065560F" w:rsidRDefault="0065560F" w:rsidP="0065560F">
      <w:pPr>
        <w:spacing w:after="0" w:line="360" w:lineRule="auto"/>
        <w:jc w:val="both"/>
        <w:rPr>
          <w:rFonts w:ascii="Arial" w:hAnsi="Arial" w:cs="Arial"/>
          <w:sz w:val="32"/>
          <w:szCs w:val="32"/>
        </w:rPr>
      </w:pPr>
      <w:r>
        <w:rPr>
          <w:rFonts w:ascii="Arial" w:hAnsi="Arial" w:cs="Arial"/>
          <w:sz w:val="32"/>
          <w:szCs w:val="32"/>
        </w:rPr>
        <w:t xml:space="preserve">Conversely, </w:t>
      </w:r>
      <w:r w:rsidRPr="007275BA">
        <w:rPr>
          <w:rFonts w:ascii="Arial" w:hAnsi="Arial" w:cs="Arial"/>
          <w:sz w:val="32"/>
          <w:szCs w:val="32"/>
        </w:rPr>
        <w:t xml:space="preserve">the economic impact of loss of learning is not yet </w:t>
      </w:r>
      <w:r>
        <w:rPr>
          <w:rFonts w:ascii="Arial" w:hAnsi="Arial" w:cs="Arial"/>
          <w:sz w:val="32"/>
          <w:szCs w:val="32"/>
        </w:rPr>
        <w:t>fully quantified</w:t>
      </w:r>
      <w:r w:rsidRPr="007275BA">
        <w:rPr>
          <w:rFonts w:ascii="Arial" w:hAnsi="Arial" w:cs="Arial"/>
          <w:sz w:val="32"/>
          <w:szCs w:val="32"/>
        </w:rPr>
        <w:t xml:space="preserve">. </w:t>
      </w:r>
      <w:r>
        <w:rPr>
          <w:rFonts w:ascii="Arial" w:hAnsi="Arial" w:cs="Arial"/>
          <w:sz w:val="32"/>
          <w:szCs w:val="32"/>
        </w:rPr>
        <w:t xml:space="preserve"> I note,</w:t>
      </w:r>
      <w:r w:rsidRPr="007275BA">
        <w:rPr>
          <w:rFonts w:ascii="Arial" w:hAnsi="Arial" w:cs="Arial"/>
          <w:sz w:val="32"/>
          <w:szCs w:val="32"/>
        </w:rPr>
        <w:t xml:space="preserve"> however, that an </w:t>
      </w:r>
      <w:r w:rsidRPr="00901FE2">
        <w:rPr>
          <w:rFonts w:ascii="Arial" w:hAnsi="Arial" w:cs="Arial"/>
          <w:sz w:val="32"/>
          <w:szCs w:val="32"/>
        </w:rPr>
        <w:t xml:space="preserve">Organisation for Economic Co-operation and Development </w:t>
      </w:r>
      <w:r>
        <w:rPr>
          <w:rFonts w:ascii="Arial" w:hAnsi="Arial" w:cs="Arial"/>
          <w:sz w:val="32"/>
          <w:szCs w:val="32"/>
        </w:rPr>
        <w:t>(</w:t>
      </w:r>
      <w:r w:rsidRPr="007275BA">
        <w:rPr>
          <w:rFonts w:ascii="Arial" w:hAnsi="Arial" w:cs="Arial"/>
          <w:sz w:val="32"/>
          <w:szCs w:val="32"/>
        </w:rPr>
        <w:t>OECD</w:t>
      </w:r>
      <w:r>
        <w:rPr>
          <w:rFonts w:ascii="Arial" w:hAnsi="Arial" w:cs="Arial"/>
          <w:sz w:val="32"/>
          <w:szCs w:val="32"/>
        </w:rPr>
        <w:t>)</w:t>
      </w:r>
      <w:r w:rsidRPr="007275BA">
        <w:rPr>
          <w:rFonts w:ascii="Arial" w:hAnsi="Arial" w:cs="Arial"/>
          <w:sz w:val="32"/>
          <w:szCs w:val="32"/>
        </w:rPr>
        <w:t xml:space="preserve"> 2020 publication suggests that students</w:t>
      </w:r>
      <w:r>
        <w:rPr>
          <w:rFonts w:ascii="Arial" w:hAnsi="Arial" w:cs="Arial"/>
          <w:sz w:val="32"/>
          <w:szCs w:val="32"/>
        </w:rPr>
        <w:t xml:space="preserve"> 5-</w:t>
      </w:r>
      <w:r w:rsidRPr="007275BA">
        <w:rPr>
          <w:rFonts w:ascii="Arial" w:hAnsi="Arial" w:cs="Arial"/>
          <w:sz w:val="32"/>
          <w:szCs w:val="32"/>
        </w:rPr>
        <w:t xml:space="preserve">18 years “affected by the closures, might expect some 3% lower income over their entire lifetimes. </w:t>
      </w:r>
      <w:r>
        <w:rPr>
          <w:rFonts w:ascii="Arial" w:hAnsi="Arial" w:cs="Arial"/>
          <w:sz w:val="32"/>
          <w:szCs w:val="32"/>
        </w:rPr>
        <w:t xml:space="preserve"> </w:t>
      </w:r>
      <w:r w:rsidRPr="007275BA">
        <w:rPr>
          <w:rFonts w:ascii="Arial" w:hAnsi="Arial" w:cs="Arial"/>
          <w:sz w:val="32"/>
          <w:szCs w:val="32"/>
        </w:rPr>
        <w:t xml:space="preserve">For nations, the lower long-term growth related to such losses might yield an average of 1.5% lower annual </w:t>
      </w:r>
      <w:r>
        <w:rPr>
          <w:rFonts w:ascii="Arial" w:hAnsi="Arial" w:cs="Arial"/>
          <w:sz w:val="32"/>
          <w:szCs w:val="32"/>
        </w:rPr>
        <w:t>GDP</w:t>
      </w:r>
      <w:r w:rsidRPr="007275BA">
        <w:rPr>
          <w:rFonts w:ascii="Arial" w:hAnsi="Arial" w:cs="Arial"/>
          <w:sz w:val="32"/>
          <w:szCs w:val="32"/>
        </w:rPr>
        <w:t xml:space="preserve"> for the remainder of the century”. </w:t>
      </w:r>
      <w:r>
        <w:rPr>
          <w:rFonts w:ascii="Arial" w:hAnsi="Arial" w:cs="Arial"/>
          <w:sz w:val="32"/>
          <w:szCs w:val="32"/>
        </w:rPr>
        <w:t xml:space="preserve"> </w:t>
      </w:r>
    </w:p>
    <w:p w14:paraId="17A366C3" w14:textId="77777777" w:rsidR="0065560F" w:rsidRDefault="0065560F" w:rsidP="0065560F">
      <w:pPr>
        <w:spacing w:after="0" w:line="360" w:lineRule="auto"/>
        <w:jc w:val="both"/>
        <w:rPr>
          <w:rFonts w:ascii="Arial" w:hAnsi="Arial" w:cs="Arial"/>
          <w:sz w:val="32"/>
          <w:szCs w:val="32"/>
        </w:rPr>
      </w:pPr>
    </w:p>
    <w:p w14:paraId="72A9F691" w14:textId="77777777" w:rsidR="0065560F" w:rsidRPr="007275BA" w:rsidRDefault="0065560F" w:rsidP="0065560F">
      <w:pPr>
        <w:spacing w:after="0" w:line="360" w:lineRule="auto"/>
        <w:jc w:val="both"/>
        <w:rPr>
          <w:rFonts w:ascii="Arial" w:hAnsi="Arial" w:cs="Arial"/>
          <w:sz w:val="32"/>
          <w:szCs w:val="32"/>
        </w:rPr>
      </w:pPr>
      <w:r w:rsidRPr="007275BA">
        <w:rPr>
          <w:rFonts w:ascii="Arial" w:hAnsi="Arial" w:cs="Arial"/>
          <w:sz w:val="32"/>
          <w:szCs w:val="32"/>
        </w:rPr>
        <w:t>The OECD publication also warns that it is with certainty that “national economies that go forward with a less skilled labour force</w:t>
      </w:r>
      <w:r>
        <w:rPr>
          <w:rFonts w:ascii="Arial" w:hAnsi="Arial" w:cs="Arial"/>
          <w:sz w:val="32"/>
          <w:szCs w:val="32"/>
        </w:rPr>
        <w:t>,</w:t>
      </w:r>
      <w:r w:rsidRPr="007275BA">
        <w:rPr>
          <w:rFonts w:ascii="Arial" w:hAnsi="Arial" w:cs="Arial"/>
          <w:sz w:val="32"/>
          <w:szCs w:val="32"/>
        </w:rPr>
        <w:t xml:space="preserve"> face lower economic growth which subtracts from the overall welfare of society”.</w:t>
      </w:r>
    </w:p>
    <w:p w14:paraId="7D650D8F" w14:textId="77777777" w:rsidR="0065560F" w:rsidRPr="007275BA" w:rsidRDefault="0065560F" w:rsidP="0065560F">
      <w:pPr>
        <w:spacing w:after="0" w:line="360" w:lineRule="auto"/>
        <w:jc w:val="both"/>
        <w:rPr>
          <w:rFonts w:ascii="Arial" w:hAnsi="Arial" w:cs="Arial"/>
          <w:b/>
          <w:sz w:val="32"/>
          <w:szCs w:val="32"/>
        </w:rPr>
      </w:pPr>
      <w:r w:rsidRPr="007275BA">
        <w:rPr>
          <w:rFonts w:ascii="Arial" w:hAnsi="Arial" w:cs="Arial"/>
          <w:sz w:val="32"/>
          <w:szCs w:val="32"/>
        </w:rPr>
        <w:t>The message is clear, the longer the learning loss</w:t>
      </w:r>
      <w:r>
        <w:rPr>
          <w:rFonts w:ascii="Arial" w:hAnsi="Arial" w:cs="Arial"/>
          <w:sz w:val="32"/>
          <w:szCs w:val="32"/>
        </w:rPr>
        <w:t>,</w:t>
      </w:r>
      <w:r w:rsidRPr="007275BA">
        <w:rPr>
          <w:rFonts w:ascii="Arial" w:hAnsi="Arial" w:cs="Arial"/>
          <w:sz w:val="32"/>
          <w:szCs w:val="32"/>
        </w:rPr>
        <w:t xml:space="preserve"> the longer the negative impact on earnings</w:t>
      </w:r>
      <w:r>
        <w:rPr>
          <w:rFonts w:ascii="Arial" w:hAnsi="Arial" w:cs="Arial"/>
          <w:sz w:val="32"/>
          <w:szCs w:val="32"/>
        </w:rPr>
        <w:t xml:space="preserve"> and economies</w:t>
      </w:r>
      <w:r w:rsidRPr="007275BA">
        <w:rPr>
          <w:rFonts w:ascii="Arial" w:hAnsi="Arial" w:cs="Arial"/>
          <w:sz w:val="32"/>
          <w:szCs w:val="32"/>
        </w:rPr>
        <w:t xml:space="preserve">. </w:t>
      </w:r>
      <w:r w:rsidRPr="007275BA">
        <w:rPr>
          <w:rFonts w:ascii="Arial" w:hAnsi="Arial" w:cs="Arial"/>
          <w:bCs/>
          <w:sz w:val="32"/>
          <w:szCs w:val="32"/>
        </w:rPr>
        <w:t>Let this not be the reality for the Caribbean Community.</w:t>
      </w:r>
      <w:r w:rsidRPr="007275BA">
        <w:rPr>
          <w:rFonts w:ascii="Arial" w:hAnsi="Arial" w:cs="Arial"/>
          <w:b/>
          <w:sz w:val="32"/>
          <w:szCs w:val="32"/>
        </w:rPr>
        <w:t xml:space="preserve"> </w:t>
      </w:r>
    </w:p>
    <w:p w14:paraId="28C634F1" w14:textId="77777777" w:rsidR="0065560F" w:rsidRPr="007275BA" w:rsidRDefault="0065560F" w:rsidP="0065560F">
      <w:pPr>
        <w:spacing w:after="0" w:line="360" w:lineRule="auto"/>
        <w:jc w:val="both"/>
        <w:rPr>
          <w:rFonts w:ascii="Arial" w:hAnsi="Arial" w:cs="Arial"/>
          <w:sz w:val="32"/>
          <w:szCs w:val="32"/>
        </w:rPr>
      </w:pPr>
    </w:p>
    <w:p w14:paraId="56E9BD1E" w14:textId="77777777" w:rsidR="0065560F" w:rsidRDefault="0065560F" w:rsidP="0065560F">
      <w:pPr>
        <w:spacing w:after="0" w:line="360" w:lineRule="auto"/>
        <w:jc w:val="both"/>
        <w:rPr>
          <w:rFonts w:ascii="Arial" w:hAnsi="Arial" w:cs="Arial"/>
          <w:sz w:val="32"/>
          <w:szCs w:val="32"/>
        </w:rPr>
      </w:pPr>
      <w:r w:rsidRPr="007275BA">
        <w:rPr>
          <w:rFonts w:ascii="Arial" w:hAnsi="Arial" w:cs="Arial"/>
          <w:sz w:val="32"/>
          <w:szCs w:val="32"/>
        </w:rPr>
        <w:t xml:space="preserve">Our CARICOM States can ill afford sustained reduced economic </w:t>
      </w:r>
      <w:proofErr w:type="gramStart"/>
      <w:r w:rsidRPr="007275BA">
        <w:rPr>
          <w:rFonts w:ascii="Arial" w:hAnsi="Arial" w:cs="Arial"/>
          <w:sz w:val="32"/>
          <w:szCs w:val="32"/>
        </w:rPr>
        <w:t>growth,</w:t>
      </w:r>
      <w:proofErr w:type="gramEnd"/>
      <w:r w:rsidRPr="007275BA">
        <w:rPr>
          <w:rFonts w:ascii="Arial" w:hAnsi="Arial" w:cs="Arial"/>
          <w:sz w:val="32"/>
          <w:szCs w:val="32"/>
        </w:rPr>
        <w:t xml:space="preserve"> thus, it is critical that education be positioned as a critical feature of the economic recovery to ensure sustainable growth.</w:t>
      </w:r>
    </w:p>
    <w:p w14:paraId="6009113F" w14:textId="77777777" w:rsidR="0065560F" w:rsidRDefault="0065560F" w:rsidP="0065560F">
      <w:pPr>
        <w:spacing w:after="0" w:line="360" w:lineRule="auto"/>
        <w:jc w:val="both"/>
        <w:rPr>
          <w:rFonts w:ascii="Arial" w:hAnsi="Arial" w:cs="Arial"/>
          <w:sz w:val="32"/>
          <w:szCs w:val="32"/>
        </w:rPr>
      </w:pPr>
    </w:p>
    <w:p w14:paraId="56E7868F"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r w:rsidRPr="007275BA">
        <w:rPr>
          <w:rFonts w:ascii="Arial" w:eastAsia="Times New Roman" w:hAnsi="Arial" w:cs="Arial"/>
          <w:sz w:val="32"/>
          <w:szCs w:val="32"/>
          <w:shd w:val="clear" w:color="auto" w:fill="FFFFFF"/>
          <w:lang w:val="en-TT" w:eastAsia="en-GB"/>
        </w:rPr>
        <w:t>There is no economic recovery and resilience without an education system designed to strengthen workforce capacity and innovation. We need a regional system that is responsive, technologically enabled</w:t>
      </w:r>
      <w:r>
        <w:rPr>
          <w:rFonts w:ascii="Arial" w:eastAsia="Times New Roman" w:hAnsi="Arial" w:cs="Arial"/>
          <w:sz w:val="32"/>
          <w:szCs w:val="32"/>
          <w:shd w:val="clear" w:color="auto" w:fill="FFFFFF"/>
          <w:lang w:val="en-TT" w:eastAsia="en-GB"/>
        </w:rPr>
        <w:t>,</w:t>
      </w:r>
      <w:r w:rsidRPr="007275BA">
        <w:rPr>
          <w:rFonts w:ascii="Arial" w:eastAsia="Times New Roman" w:hAnsi="Arial" w:cs="Arial"/>
          <w:sz w:val="32"/>
          <w:szCs w:val="32"/>
          <w:shd w:val="clear" w:color="auto" w:fill="FFFFFF"/>
          <w:lang w:val="en-TT" w:eastAsia="en-GB"/>
        </w:rPr>
        <w:t xml:space="preserve"> and geared towards nurturing the skills and dispositions needed to reshape and advance the society.</w:t>
      </w:r>
    </w:p>
    <w:p w14:paraId="0B2212A4"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3531C644" w14:textId="00C46D02"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r>
        <w:rPr>
          <w:rFonts w:ascii="Arial" w:eastAsia="Times New Roman" w:hAnsi="Arial" w:cs="Arial"/>
          <w:sz w:val="32"/>
          <w:szCs w:val="32"/>
          <w:shd w:val="clear" w:color="auto" w:fill="FFFFFF"/>
          <w:lang w:val="en-TT" w:eastAsia="en-GB"/>
        </w:rPr>
        <w:t>S</w:t>
      </w:r>
      <w:r w:rsidRPr="00FC1A32">
        <w:rPr>
          <w:rFonts w:ascii="Arial" w:eastAsia="Times New Roman" w:hAnsi="Arial" w:cs="Arial"/>
          <w:sz w:val="32"/>
          <w:szCs w:val="32"/>
          <w:shd w:val="clear" w:color="auto" w:fill="FFFFFF"/>
          <w:lang w:val="en-TT" w:eastAsia="en-GB"/>
        </w:rPr>
        <w:t>ustained economic growth is not possible without a suitably trained workforce capable of making the Region competitive in the 21st century.</w:t>
      </w:r>
      <w:r>
        <w:rPr>
          <w:rFonts w:ascii="Arial" w:eastAsia="Times New Roman" w:hAnsi="Arial" w:cs="Arial"/>
          <w:sz w:val="32"/>
          <w:szCs w:val="32"/>
          <w:shd w:val="clear" w:color="auto" w:fill="FFFFFF"/>
          <w:lang w:val="en-TT" w:eastAsia="en-GB"/>
        </w:rPr>
        <w:t xml:space="preserve"> </w:t>
      </w:r>
    </w:p>
    <w:p w14:paraId="0A96A425"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6025BC5F"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r>
        <w:rPr>
          <w:rFonts w:ascii="Arial" w:eastAsia="Times New Roman" w:hAnsi="Arial" w:cs="Arial"/>
          <w:sz w:val="32"/>
          <w:szCs w:val="32"/>
          <w:shd w:val="clear" w:color="auto" w:fill="FFFFFF"/>
          <w:lang w:val="en-TT" w:eastAsia="en-GB"/>
        </w:rPr>
        <w:t>It is a matter of concern, therefore, that t</w:t>
      </w:r>
      <w:r w:rsidRPr="00FC1A32">
        <w:rPr>
          <w:rFonts w:ascii="Arial" w:eastAsia="Times New Roman" w:hAnsi="Arial" w:cs="Arial"/>
          <w:sz w:val="32"/>
          <w:szCs w:val="32"/>
          <w:shd w:val="clear" w:color="auto" w:fill="FFFFFF"/>
          <w:lang w:val="en-TT" w:eastAsia="en-GB"/>
        </w:rPr>
        <w:t>he health emergency is also threatening the progress made in the implementation of the CARICOM Human Resource Development 2030 Strategy</w:t>
      </w:r>
      <w:r>
        <w:rPr>
          <w:rFonts w:ascii="Arial" w:eastAsia="Times New Roman" w:hAnsi="Arial" w:cs="Arial"/>
          <w:sz w:val="32"/>
          <w:szCs w:val="32"/>
          <w:shd w:val="clear" w:color="auto" w:fill="FFFFFF"/>
          <w:lang w:val="en-TT" w:eastAsia="en-GB"/>
        </w:rPr>
        <w:t>, which was designed to create that workforce</w:t>
      </w:r>
      <w:r w:rsidRPr="00FC1A32">
        <w:rPr>
          <w:rFonts w:ascii="Arial" w:eastAsia="Times New Roman" w:hAnsi="Arial" w:cs="Arial"/>
          <w:sz w:val="32"/>
          <w:szCs w:val="32"/>
          <w:shd w:val="clear" w:color="auto" w:fill="FFFFFF"/>
          <w:lang w:val="en-TT" w:eastAsia="en-GB"/>
        </w:rPr>
        <w:t xml:space="preserve">.  </w:t>
      </w:r>
      <w:r>
        <w:rPr>
          <w:rFonts w:ascii="Arial" w:eastAsia="Times New Roman" w:hAnsi="Arial" w:cs="Arial"/>
          <w:sz w:val="32"/>
          <w:szCs w:val="32"/>
          <w:shd w:val="clear" w:color="auto" w:fill="FFFFFF"/>
          <w:lang w:val="en-TT" w:eastAsia="en-GB"/>
        </w:rPr>
        <w:t xml:space="preserve">The implementation is </w:t>
      </w:r>
      <w:r w:rsidRPr="00FC1A32">
        <w:rPr>
          <w:rFonts w:ascii="Arial" w:eastAsia="Times New Roman" w:hAnsi="Arial" w:cs="Arial"/>
          <w:sz w:val="32"/>
          <w:szCs w:val="32"/>
          <w:shd w:val="clear" w:color="auto" w:fill="FFFFFF"/>
          <w:lang w:val="en-TT" w:eastAsia="en-GB"/>
        </w:rPr>
        <w:t xml:space="preserve">already </w:t>
      </w:r>
      <w:r>
        <w:rPr>
          <w:rFonts w:ascii="Arial" w:eastAsia="Times New Roman" w:hAnsi="Arial" w:cs="Arial"/>
          <w:sz w:val="32"/>
          <w:szCs w:val="32"/>
          <w:shd w:val="clear" w:color="auto" w:fill="FFFFFF"/>
          <w:lang w:val="en-TT" w:eastAsia="en-GB"/>
        </w:rPr>
        <w:t>confronting</w:t>
      </w:r>
      <w:r w:rsidRPr="00FC1A32">
        <w:rPr>
          <w:rFonts w:ascii="Arial" w:eastAsia="Times New Roman" w:hAnsi="Arial" w:cs="Arial"/>
          <w:sz w:val="32"/>
          <w:szCs w:val="32"/>
          <w:shd w:val="clear" w:color="auto" w:fill="FFFFFF"/>
          <w:lang w:val="en-TT" w:eastAsia="en-GB"/>
        </w:rPr>
        <w:t xml:space="preserve"> significant challenges with inadequate financial and human resources.  </w:t>
      </w:r>
    </w:p>
    <w:p w14:paraId="22B860A1" w14:textId="77777777" w:rsidR="0065560F"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165FCB58" w14:textId="77777777" w:rsidR="0065560F" w:rsidRPr="007275BA" w:rsidRDefault="0065560F" w:rsidP="0065560F">
      <w:pPr>
        <w:spacing w:after="0" w:line="360" w:lineRule="auto"/>
        <w:jc w:val="both"/>
        <w:rPr>
          <w:rFonts w:ascii="Arial" w:eastAsia="Times New Roman" w:hAnsi="Arial" w:cs="Arial"/>
          <w:sz w:val="32"/>
          <w:szCs w:val="32"/>
          <w:shd w:val="clear" w:color="auto" w:fill="FFFFFF"/>
          <w:lang w:val="en-TT" w:eastAsia="en-GB"/>
        </w:rPr>
      </w:pPr>
      <w:r>
        <w:rPr>
          <w:rFonts w:ascii="Arial" w:eastAsia="Times New Roman" w:hAnsi="Arial" w:cs="Arial"/>
          <w:sz w:val="32"/>
          <w:szCs w:val="32"/>
          <w:shd w:val="clear" w:color="auto" w:fill="FFFFFF"/>
          <w:lang w:val="en-TT" w:eastAsia="en-GB"/>
        </w:rPr>
        <w:t>That fact of life is a reality for us a</w:t>
      </w:r>
      <w:r w:rsidRPr="00FC1A32">
        <w:rPr>
          <w:rFonts w:ascii="Arial" w:eastAsia="Times New Roman" w:hAnsi="Arial" w:cs="Arial"/>
          <w:sz w:val="32"/>
          <w:szCs w:val="32"/>
          <w:shd w:val="clear" w:color="auto" w:fill="FFFFFF"/>
          <w:lang w:val="en-TT" w:eastAsia="en-GB"/>
        </w:rPr>
        <w:t xml:space="preserve">s we </w:t>
      </w:r>
      <w:r>
        <w:rPr>
          <w:rFonts w:ascii="Arial" w:eastAsia="Times New Roman" w:hAnsi="Arial" w:cs="Arial"/>
          <w:sz w:val="32"/>
          <w:szCs w:val="32"/>
          <w:shd w:val="clear" w:color="auto" w:fill="FFFFFF"/>
          <w:lang w:val="en-TT" w:eastAsia="en-GB"/>
        </w:rPr>
        <w:t xml:space="preserve">seek to </w:t>
      </w:r>
      <w:r w:rsidRPr="00FC1A32">
        <w:rPr>
          <w:rFonts w:ascii="Arial" w:eastAsia="Times New Roman" w:hAnsi="Arial" w:cs="Arial"/>
          <w:sz w:val="32"/>
          <w:szCs w:val="32"/>
          <w:shd w:val="clear" w:color="auto" w:fill="FFFFFF"/>
          <w:lang w:val="en-TT" w:eastAsia="en-GB"/>
        </w:rPr>
        <w:t xml:space="preserve">manage </w:t>
      </w:r>
      <w:r>
        <w:rPr>
          <w:rFonts w:ascii="Arial" w:eastAsia="Times New Roman" w:hAnsi="Arial" w:cs="Arial"/>
          <w:sz w:val="32"/>
          <w:szCs w:val="32"/>
          <w:shd w:val="clear" w:color="auto" w:fill="FFFFFF"/>
          <w:lang w:val="en-TT" w:eastAsia="en-GB"/>
        </w:rPr>
        <w:t>our</w:t>
      </w:r>
      <w:r w:rsidRPr="00FC1A32">
        <w:rPr>
          <w:rFonts w:ascii="Arial" w:eastAsia="Times New Roman" w:hAnsi="Arial" w:cs="Arial"/>
          <w:sz w:val="32"/>
          <w:szCs w:val="32"/>
          <w:shd w:val="clear" w:color="auto" w:fill="FFFFFF"/>
          <w:lang w:val="en-TT" w:eastAsia="en-GB"/>
        </w:rPr>
        <w:t xml:space="preserve"> </w:t>
      </w:r>
      <w:r>
        <w:rPr>
          <w:rFonts w:ascii="Arial" w:eastAsia="Times New Roman" w:hAnsi="Arial" w:cs="Arial"/>
          <w:sz w:val="32"/>
          <w:szCs w:val="32"/>
          <w:shd w:val="clear" w:color="auto" w:fill="FFFFFF"/>
          <w:lang w:val="en-TT" w:eastAsia="en-GB"/>
        </w:rPr>
        <w:t xml:space="preserve">limited </w:t>
      </w:r>
      <w:r w:rsidRPr="00FC1A32">
        <w:rPr>
          <w:rFonts w:ascii="Arial" w:eastAsia="Times New Roman" w:hAnsi="Arial" w:cs="Arial"/>
          <w:sz w:val="32"/>
          <w:szCs w:val="32"/>
          <w:shd w:val="clear" w:color="auto" w:fill="FFFFFF"/>
          <w:lang w:val="en-TT" w:eastAsia="en-GB"/>
        </w:rPr>
        <w:t xml:space="preserve">resources </w:t>
      </w:r>
      <w:r>
        <w:rPr>
          <w:rFonts w:ascii="Arial" w:eastAsia="Times New Roman" w:hAnsi="Arial" w:cs="Arial"/>
          <w:sz w:val="32"/>
          <w:szCs w:val="32"/>
          <w:shd w:val="clear" w:color="auto" w:fill="FFFFFF"/>
          <w:lang w:val="en-TT" w:eastAsia="en-GB"/>
        </w:rPr>
        <w:t>in the face of</w:t>
      </w:r>
      <w:r w:rsidRPr="00FC1A32">
        <w:rPr>
          <w:rFonts w:ascii="Arial" w:eastAsia="Times New Roman" w:hAnsi="Arial" w:cs="Arial"/>
          <w:sz w:val="32"/>
          <w:szCs w:val="32"/>
          <w:shd w:val="clear" w:color="auto" w:fill="FFFFFF"/>
          <w:lang w:val="en-TT" w:eastAsia="en-GB"/>
        </w:rPr>
        <w:t xml:space="preserve"> competing priorities</w:t>
      </w:r>
      <w:r>
        <w:rPr>
          <w:rFonts w:ascii="Arial" w:eastAsia="Times New Roman" w:hAnsi="Arial" w:cs="Arial"/>
          <w:sz w:val="32"/>
          <w:szCs w:val="32"/>
          <w:shd w:val="clear" w:color="auto" w:fill="FFFFFF"/>
          <w:lang w:val="en-TT" w:eastAsia="en-GB"/>
        </w:rPr>
        <w:t xml:space="preserve">. It is within that context that we are striving to build back better, not only from the aftermath of the pandemic, but also to be more resilient to withstand recurring natural disasters such as hurricanes, </w:t>
      </w:r>
      <w:proofErr w:type="gramStart"/>
      <w:r>
        <w:rPr>
          <w:rFonts w:ascii="Arial" w:eastAsia="Times New Roman" w:hAnsi="Arial" w:cs="Arial"/>
          <w:sz w:val="32"/>
          <w:szCs w:val="32"/>
          <w:shd w:val="clear" w:color="auto" w:fill="FFFFFF"/>
          <w:lang w:val="en-TT" w:eastAsia="en-GB"/>
        </w:rPr>
        <w:t>floods</w:t>
      </w:r>
      <w:proofErr w:type="gramEnd"/>
      <w:r>
        <w:rPr>
          <w:rFonts w:ascii="Arial" w:eastAsia="Times New Roman" w:hAnsi="Arial" w:cs="Arial"/>
          <w:sz w:val="32"/>
          <w:szCs w:val="32"/>
          <w:shd w:val="clear" w:color="auto" w:fill="FFFFFF"/>
          <w:lang w:val="en-TT" w:eastAsia="en-GB"/>
        </w:rPr>
        <w:t xml:space="preserve"> and drought.</w:t>
      </w:r>
      <w:r w:rsidRPr="00FC1A32">
        <w:rPr>
          <w:rFonts w:ascii="Arial" w:eastAsia="Times New Roman" w:hAnsi="Arial" w:cs="Arial"/>
          <w:sz w:val="32"/>
          <w:szCs w:val="32"/>
          <w:shd w:val="clear" w:color="auto" w:fill="FFFFFF"/>
          <w:lang w:val="en-TT" w:eastAsia="en-GB"/>
        </w:rPr>
        <w:t xml:space="preserve"> </w:t>
      </w:r>
    </w:p>
    <w:p w14:paraId="7408B40D" w14:textId="77777777" w:rsidR="0065560F" w:rsidRPr="007275BA" w:rsidRDefault="0065560F" w:rsidP="0065560F">
      <w:pPr>
        <w:spacing w:after="0" w:line="360" w:lineRule="auto"/>
        <w:jc w:val="both"/>
        <w:rPr>
          <w:rFonts w:ascii="Arial" w:eastAsia="Times New Roman" w:hAnsi="Arial" w:cs="Arial"/>
          <w:sz w:val="32"/>
          <w:szCs w:val="32"/>
          <w:shd w:val="clear" w:color="auto" w:fill="FFFFFF"/>
          <w:lang w:val="en-TT" w:eastAsia="en-GB"/>
        </w:rPr>
      </w:pPr>
    </w:p>
    <w:p w14:paraId="0CF042B3" w14:textId="77777777" w:rsidR="0065560F" w:rsidRPr="007275BA" w:rsidRDefault="0065560F" w:rsidP="0065560F">
      <w:pPr>
        <w:spacing w:after="0" w:line="360" w:lineRule="auto"/>
        <w:jc w:val="both"/>
        <w:rPr>
          <w:rFonts w:ascii="Arial" w:eastAsia="Times New Roman" w:hAnsi="Arial" w:cs="Arial"/>
          <w:sz w:val="32"/>
          <w:szCs w:val="32"/>
          <w:shd w:val="clear" w:color="auto" w:fill="FFFFFF"/>
          <w:lang w:val="en-TT" w:eastAsia="en-GB"/>
        </w:rPr>
      </w:pPr>
      <w:r>
        <w:rPr>
          <w:rFonts w:ascii="Arial" w:eastAsia="Times New Roman" w:hAnsi="Arial" w:cs="Arial"/>
          <w:sz w:val="32"/>
          <w:szCs w:val="32"/>
          <w:shd w:val="clear" w:color="auto" w:fill="FFFFFF"/>
          <w:lang w:val="en-TT" w:eastAsia="en-GB"/>
        </w:rPr>
        <w:t>Against that backdrop,</w:t>
      </w:r>
      <w:r w:rsidRPr="007275BA">
        <w:rPr>
          <w:rFonts w:ascii="Arial" w:eastAsia="Times New Roman" w:hAnsi="Arial" w:cs="Arial"/>
          <w:sz w:val="32"/>
          <w:szCs w:val="32"/>
          <w:shd w:val="clear" w:color="auto" w:fill="FFFFFF"/>
          <w:lang w:val="en-TT" w:eastAsia="en-GB"/>
        </w:rPr>
        <w:t xml:space="preserve"> </w:t>
      </w:r>
      <w:r>
        <w:rPr>
          <w:rFonts w:ascii="Arial" w:eastAsia="Times New Roman" w:hAnsi="Arial" w:cs="Arial"/>
          <w:sz w:val="32"/>
          <w:szCs w:val="32"/>
          <w:shd w:val="clear" w:color="auto" w:fill="FFFFFF"/>
          <w:lang w:val="en-TT" w:eastAsia="en-GB"/>
        </w:rPr>
        <w:t>this Council meets</w:t>
      </w:r>
      <w:r w:rsidRPr="007275BA">
        <w:rPr>
          <w:rFonts w:ascii="Arial" w:eastAsia="Times New Roman" w:hAnsi="Arial" w:cs="Arial"/>
          <w:sz w:val="32"/>
          <w:szCs w:val="32"/>
          <w:shd w:val="clear" w:color="auto" w:fill="FFFFFF"/>
          <w:lang w:val="en-TT" w:eastAsia="en-GB"/>
        </w:rPr>
        <w:t xml:space="preserve"> today </w:t>
      </w:r>
      <w:r>
        <w:rPr>
          <w:rFonts w:ascii="Arial" w:eastAsia="Times New Roman" w:hAnsi="Arial" w:cs="Arial"/>
          <w:sz w:val="32"/>
          <w:szCs w:val="32"/>
          <w:shd w:val="clear" w:color="auto" w:fill="FFFFFF"/>
          <w:lang w:val="en-TT" w:eastAsia="en-GB"/>
        </w:rPr>
        <w:t>to</w:t>
      </w:r>
      <w:r w:rsidRPr="007275BA">
        <w:rPr>
          <w:rFonts w:ascii="Arial" w:eastAsia="Times New Roman" w:hAnsi="Arial" w:cs="Arial"/>
          <w:sz w:val="32"/>
          <w:szCs w:val="32"/>
          <w:shd w:val="clear" w:color="auto" w:fill="FFFFFF"/>
          <w:lang w:val="en-TT" w:eastAsia="en-GB"/>
        </w:rPr>
        <w:t xml:space="preserve"> focus on maintaining </w:t>
      </w:r>
      <w:r>
        <w:rPr>
          <w:rFonts w:ascii="Arial" w:eastAsia="Times New Roman" w:hAnsi="Arial" w:cs="Arial"/>
          <w:sz w:val="32"/>
          <w:szCs w:val="32"/>
          <w:shd w:val="clear" w:color="auto" w:fill="FFFFFF"/>
          <w:lang w:val="en-TT" w:eastAsia="en-GB"/>
        </w:rPr>
        <w:t xml:space="preserve">and improving </w:t>
      </w:r>
      <w:r w:rsidRPr="007275BA">
        <w:rPr>
          <w:rFonts w:ascii="Arial" w:eastAsia="Times New Roman" w:hAnsi="Arial" w:cs="Arial"/>
          <w:sz w:val="32"/>
          <w:szCs w:val="32"/>
          <w:shd w:val="clear" w:color="auto" w:fill="FFFFFF"/>
          <w:lang w:val="en-TT" w:eastAsia="en-GB"/>
        </w:rPr>
        <w:t>the integrity of our education systems</w:t>
      </w:r>
      <w:r>
        <w:rPr>
          <w:rFonts w:ascii="Arial" w:eastAsia="Times New Roman" w:hAnsi="Arial" w:cs="Arial"/>
          <w:sz w:val="32"/>
          <w:szCs w:val="32"/>
          <w:shd w:val="clear" w:color="auto" w:fill="FFFFFF"/>
          <w:lang w:val="en-TT" w:eastAsia="en-GB"/>
        </w:rPr>
        <w:t xml:space="preserve"> as a major weapon in our arsenal to </w:t>
      </w:r>
      <w:proofErr w:type="gramStart"/>
      <w:r>
        <w:rPr>
          <w:rFonts w:ascii="Arial" w:eastAsia="Times New Roman" w:hAnsi="Arial" w:cs="Arial"/>
          <w:sz w:val="32"/>
          <w:szCs w:val="32"/>
          <w:shd w:val="clear" w:color="auto" w:fill="FFFFFF"/>
          <w:lang w:val="en-TT" w:eastAsia="en-GB"/>
        </w:rPr>
        <w:t>combat, and</w:t>
      </w:r>
      <w:proofErr w:type="gramEnd"/>
      <w:r>
        <w:rPr>
          <w:rFonts w:ascii="Arial" w:eastAsia="Times New Roman" w:hAnsi="Arial" w:cs="Arial"/>
          <w:sz w:val="32"/>
          <w:szCs w:val="32"/>
          <w:shd w:val="clear" w:color="auto" w:fill="FFFFFF"/>
          <w:lang w:val="en-TT" w:eastAsia="en-GB"/>
        </w:rPr>
        <w:t xml:space="preserve"> conquer the challenges before us</w:t>
      </w:r>
      <w:r w:rsidRPr="007275BA">
        <w:rPr>
          <w:rFonts w:ascii="Arial" w:eastAsia="Times New Roman" w:hAnsi="Arial" w:cs="Arial"/>
          <w:sz w:val="32"/>
          <w:szCs w:val="32"/>
          <w:shd w:val="clear" w:color="auto" w:fill="FFFFFF"/>
          <w:lang w:val="en-TT" w:eastAsia="en-GB"/>
        </w:rPr>
        <w:t>.</w:t>
      </w:r>
      <w:r>
        <w:rPr>
          <w:rFonts w:ascii="Arial" w:eastAsia="Times New Roman" w:hAnsi="Arial" w:cs="Arial"/>
          <w:sz w:val="32"/>
          <w:szCs w:val="32"/>
          <w:shd w:val="clear" w:color="auto" w:fill="FFFFFF"/>
          <w:lang w:val="en-TT" w:eastAsia="en-GB"/>
        </w:rPr>
        <w:t xml:space="preserve"> I look forward to insightful discussions and creative recommendations to help in charting the way forward.</w:t>
      </w:r>
    </w:p>
    <w:p w14:paraId="783B76C2" w14:textId="77777777" w:rsidR="0065560F" w:rsidRPr="007275BA" w:rsidRDefault="0065560F" w:rsidP="0065560F">
      <w:pPr>
        <w:spacing w:after="0" w:line="360" w:lineRule="auto"/>
        <w:jc w:val="both"/>
        <w:rPr>
          <w:rFonts w:ascii="Arial" w:eastAsia="Times New Roman" w:hAnsi="Arial" w:cs="Arial"/>
          <w:sz w:val="32"/>
          <w:szCs w:val="32"/>
          <w:shd w:val="clear" w:color="auto" w:fill="FFFFFF"/>
          <w:lang w:val="en-TT" w:eastAsia="en-GB"/>
        </w:rPr>
      </w:pPr>
      <w:r w:rsidRPr="007275BA">
        <w:rPr>
          <w:rFonts w:ascii="Arial" w:eastAsia="Times New Roman" w:hAnsi="Arial" w:cs="Arial"/>
          <w:sz w:val="32"/>
          <w:szCs w:val="32"/>
          <w:shd w:val="clear" w:color="auto" w:fill="FFFFFF"/>
          <w:lang w:val="en-TT" w:eastAsia="en-GB"/>
        </w:rPr>
        <w:t xml:space="preserve"> </w:t>
      </w:r>
    </w:p>
    <w:p w14:paraId="1C47F75A" w14:textId="77777777" w:rsidR="0065560F" w:rsidRPr="007275BA" w:rsidRDefault="0065560F" w:rsidP="0065560F">
      <w:pPr>
        <w:spacing w:after="0" w:line="360" w:lineRule="auto"/>
        <w:jc w:val="both"/>
        <w:rPr>
          <w:rFonts w:ascii="Arial" w:hAnsi="Arial" w:cs="Arial"/>
          <w:sz w:val="32"/>
          <w:szCs w:val="32"/>
        </w:rPr>
      </w:pPr>
      <w:r w:rsidRPr="007275BA">
        <w:rPr>
          <w:rFonts w:ascii="Arial" w:eastAsia="Times New Roman" w:hAnsi="Arial" w:cs="Arial"/>
          <w:sz w:val="32"/>
          <w:szCs w:val="32"/>
          <w:shd w:val="clear" w:color="auto" w:fill="FFFFFF"/>
          <w:lang w:val="en-TT" w:eastAsia="en-GB"/>
        </w:rPr>
        <w:t xml:space="preserve">Thank you. </w:t>
      </w:r>
    </w:p>
    <w:p w14:paraId="0FE8E960" w14:textId="77777777" w:rsidR="0065560F" w:rsidRPr="007275BA" w:rsidRDefault="0065560F" w:rsidP="0065560F">
      <w:pPr>
        <w:spacing w:after="0" w:line="360" w:lineRule="auto"/>
        <w:jc w:val="both"/>
        <w:rPr>
          <w:rFonts w:ascii="Arial" w:hAnsi="Arial" w:cs="Arial"/>
          <w:sz w:val="32"/>
          <w:szCs w:val="32"/>
        </w:rPr>
      </w:pPr>
    </w:p>
    <w:p w14:paraId="4CF321C8" w14:textId="77777777" w:rsidR="0065560F" w:rsidRDefault="0065560F"/>
    <w:sectPr w:rsidR="00655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15DAF"/>
    <w:multiLevelType w:val="hybridMultilevel"/>
    <w:tmpl w:val="8D98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0F"/>
    <w:rsid w:val="00421E94"/>
    <w:rsid w:val="0061590B"/>
    <w:rsid w:val="0065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F11"/>
  <w15:chartTrackingRefBased/>
  <w15:docId w15:val="{A93BD00E-92C9-400D-BBC9-975441F9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60F"/>
    <w:pPr>
      <w:ind w:left="720"/>
      <w:contextualSpacing/>
    </w:pPr>
  </w:style>
  <w:style w:type="character" w:customStyle="1" w:styleId="ListParagraphChar">
    <w:name w:val="List Paragraph Char"/>
    <w:link w:val="ListParagraph"/>
    <w:uiPriority w:val="34"/>
    <w:locked/>
    <w:rsid w:val="006556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Kendol Morgan</dc:creator>
  <cp:keywords/>
  <dc:description/>
  <cp:lastModifiedBy>Kendol Morgan</cp:lastModifiedBy>
  <cp:revision>1</cp:revision>
  <dcterms:created xsi:type="dcterms:W3CDTF">2020-11-17T18:14:00Z</dcterms:created>
  <dcterms:modified xsi:type="dcterms:W3CDTF">2020-11-17T18:16:00Z</dcterms:modified>
</cp:coreProperties>
</file>