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050C5" w14:textId="219267CD" w:rsidR="0047783A" w:rsidRPr="00CB737F" w:rsidRDefault="0047783A" w:rsidP="00C46CF8">
      <w:pPr>
        <w:pStyle w:val="Heading1"/>
        <w:rPr>
          <w:sz w:val="24"/>
          <w:szCs w:val="24"/>
        </w:rPr>
      </w:pPr>
      <w:bookmarkStart w:id="0" w:name="_Toc42488069"/>
      <w:r w:rsidRPr="00CB737F">
        <w:rPr>
          <w:sz w:val="24"/>
          <w:szCs w:val="24"/>
        </w:rPr>
        <w:tab/>
        <w:t>INSTRUCTIONS TO TENDERERS</w:t>
      </w:r>
      <w:bookmarkEnd w:id="0"/>
    </w:p>
    <w:p w14:paraId="67E77912" w14:textId="77777777" w:rsidR="00C46CF8" w:rsidRPr="00CB737F" w:rsidRDefault="0047783A" w:rsidP="00C46CF8">
      <w:pPr>
        <w:numPr>
          <w:ilvl w:val="0"/>
          <w:numId w:val="32"/>
        </w:numPr>
        <w:rPr>
          <w:rStyle w:val="Emphasis"/>
          <w:rFonts w:ascii="Times New Roman" w:hAnsi="Times New Roman"/>
          <w:b/>
          <w:iCs w:val="0"/>
          <w:sz w:val="24"/>
          <w:szCs w:val="24"/>
          <w:lang w:val="fr-BE"/>
        </w:rPr>
      </w:pPr>
      <w:bookmarkStart w:id="1" w:name="_Toc42488070"/>
      <w:r w:rsidRPr="00CB737F">
        <w:rPr>
          <w:rStyle w:val="Emphasis"/>
          <w:rFonts w:ascii="Times New Roman" w:hAnsi="Times New Roman"/>
          <w:b/>
          <w:i w:val="0"/>
          <w:sz w:val="24"/>
          <w:szCs w:val="24"/>
        </w:rPr>
        <w:t>Supplies to be provided</w:t>
      </w:r>
      <w:bookmarkEnd w:id="1"/>
    </w:p>
    <w:p w14:paraId="361C89C5" w14:textId="36DC8361" w:rsidR="001D2E2A" w:rsidRPr="00CB737F" w:rsidRDefault="0047783A" w:rsidP="00353A7B">
      <w:pPr>
        <w:numPr>
          <w:ilvl w:val="1"/>
          <w:numId w:val="32"/>
        </w:numPr>
        <w:spacing w:before="0" w:after="0"/>
        <w:jc w:val="both"/>
        <w:rPr>
          <w:rFonts w:ascii="Times New Roman" w:hAnsi="Times New Roman"/>
          <w:b/>
          <w:i/>
          <w:sz w:val="24"/>
          <w:szCs w:val="24"/>
          <w:lang w:val="fr-BE"/>
        </w:rPr>
      </w:pPr>
      <w:r w:rsidRPr="00CB737F">
        <w:rPr>
          <w:rFonts w:ascii="Times New Roman" w:hAnsi="Times New Roman"/>
          <w:sz w:val="24"/>
          <w:szCs w:val="24"/>
        </w:rPr>
        <w:t>The subject of the contract is</w:t>
      </w:r>
      <w:r w:rsidR="00C46CF8" w:rsidRPr="00CB737F">
        <w:rPr>
          <w:rFonts w:ascii="Times New Roman" w:hAnsi="Times New Roman"/>
          <w:sz w:val="24"/>
          <w:szCs w:val="24"/>
        </w:rPr>
        <w:t xml:space="preserve"> t</w:t>
      </w:r>
      <w:r w:rsidR="00C7322E" w:rsidRPr="00CB737F">
        <w:rPr>
          <w:rFonts w:ascii="Times New Roman" w:hAnsi="Times New Roman"/>
          <w:sz w:val="24"/>
          <w:szCs w:val="24"/>
        </w:rPr>
        <w:t xml:space="preserve">he </w:t>
      </w:r>
      <w:r w:rsidR="0027093A" w:rsidRPr="00CB737F">
        <w:rPr>
          <w:rFonts w:ascii="Times New Roman" w:hAnsi="Times New Roman"/>
          <w:sz w:val="24"/>
          <w:szCs w:val="24"/>
        </w:rPr>
        <w:t>supply</w:t>
      </w:r>
      <w:r w:rsidR="003F5FC2" w:rsidRPr="00CB737F">
        <w:rPr>
          <w:rFonts w:ascii="Times New Roman" w:hAnsi="Times New Roman"/>
          <w:sz w:val="24"/>
          <w:szCs w:val="24"/>
        </w:rPr>
        <w:t xml:space="preserve">, </w:t>
      </w:r>
      <w:r w:rsidR="001D2E2A" w:rsidRPr="00CB737F">
        <w:rPr>
          <w:rFonts w:ascii="Times New Roman" w:hAnsi="Times New Roman"/>
          <w:sz w:val="24"/>
          <w:szCs w:val="24"/>
        </w:rPr>
        <w:t xml:space="preserve">delivery </w:t>
      </w:r>
      <w:r w:rsidR="003F5FC2" w:rsidRPr="00CB737F">
        <w:rPr>
          <w:rFonts w:ascii="Times New Roman" w:hAnsi="Times New Roman"/>
          <w:sz w:val="24"/>
          <w:szCs w:val="24"/>
        </w:rPr>
        <w:t xml:space="preserve">and installation </w:t>
      </w:r>
      <w:r w:rsidR="00C7322E" w:rsidRPr="00CB737F">
        <w:rPr>
          <w:rFonts w:ascii="Times New Roman" w:hAnsi="Times New Roman"/>
          <w:sz w:val="24"/>
          <w:szCs w:val="24"/>
        </w:rPr>
        <w:t xml:space="preserve">of the </w:t>
      </w:r>
      <w:r w:rsidR="003F5FC2" w:rsidRPr="00CB737F">
        <w:rPr>
          <w:rFonts w:ascii="Times New Roman" w:hAnsi="Times New Roman"/>
          <w:sz w:val="24"/>
          <w:szCs w:val="24"/>
        </w:rPr>
        <w:t>items in LOT 1.</w:t>
      </w:r>
    </w:p>
    <w:p w14:paraId="7FDE296C" w14:textId="77777777" w:rsidR="008476DA" w:rsidRPr="00CB737F" w:rsidRDefault="008476DA" w:rsidP="00004ACF">
      <w:pPr>
        <w:spacing w:before="0" w:after="0"/>
        <w:ind w:left="567"/>
        <w:rPr>
          <w:rFonts w:ascii="Times New Roman" w:hAnsi="Times New Roman"/>
          <w:b/>
          <w:sz w:val="24"/>
          <w:szCs w:val="24"/>
        </w:rPr>
      </w:pPr>
    </w:p>
    <w:p w14:paraId="2DE5C6C5" w14:textId="3E0D487D" w:rsidR="003740C7" w:rsidRPr="00CB737F" w:rsidRDefault="003740C7" w:rsidP="00004ACF">
      <w:pPr>
        <w:spacing w:before="0" w:after="0"/>
        <w:ind w:left="567"/>
        <w:rPr>
          <w:rFonts w:ascii="Times New Roman" w:hAnsi="Times New Roman"/>
          <w:sz w:val="24"/>
          <w:szCs w:val="24"/>
        </w:rPr>
      </w:pPr>
      <w:r w:rsidRPr="00CB737F">
        <w:rPr>
          <w:rFonts w:ascii="Times New Roman" w:eastAsia="Calibri" w:hAnsi="Times New Roman"/>
          <w:snapToGrid/>
          <w:sz w:val="24"/>
          <w:szCs w:val="24"/>
        </w:rPr>
        <w:t>Lot 1</w:t>
      </w:r>
      <w:r w:rsidR="00553975" w:rsidRPr="00CB737F">
        <w:rPr>
          <w:rFonts w:ascii="Times New Roman" w:eastAsia="Calibri" w:hAnsi="Times New Roman"/>
          <w:snapToGrid/>
          <w:sz w:val="24"/>
          <w:szCs w:val="24"/>
        </w:rPr>
        <w:t xml:space="preserve">:  </w:t>
      </w:r>
      <w:r w:rsidR="006658A3" w:rsidRPr="006658A3">
        <w:rPr>
          <w:rFonts w:ascii="Times New Roman" w:eastAsia="Calibri" w:hAnsi="Times New Roman"/>
          <w:snapToGrid/>
          <w:sz w:val="24"/>
          <w:szCs w:val="24"/>
        </w:rPr>
        <w:t>Supply, Deliver and Installation of Greenhouses for the CARICOM Member States</w:t>
      </w:r>
      <w:r w:rsidR="00553975" w:rsidRPr="00CB737F">
        <w:rPr>
          <w:rFonts w:ascii="Times New Roman" w:eastAsia="Calibri" w:hAnsi="Times New Roman"/>
          <w:snapToGrid/>
          <w:sz w:val="24"/>
          <w:szCs w:val="24"/>
        </w:rPr>
        <w:t xml:space="preserve"> </w:t>
      </w:r>
      <w:r w:rsidR="001D2E2A" w:rsidRPr="00CB737F">
        <w:rPr>
          <w:rFonts w:ascii="Times New Roman" w:hAnsi="Times New Roman"/>
          <w:sz w:val="24"/>
          <w:szCs w:val="24"/>
        </w:rPr>
        <w:t xml:space="preserve"> </w:t>
      </w:r>
    </w:p>
    <w:p w14:paraId="63072E4F" w14:textId="77777777" w:rsidR="003740C7" w:rsidRPr="00CB737F" w:rsidRDefault="003740C7" w:rsidP="00004ACF">
      <w:pPr>
        <w:spacing w:before="0" w:after="0"/>
        <w:ind w:left="567"/>
        <w:rPr>
          <w:rFonts w:ascii="Times New Roman" w:hAnsi="Times New Roman"/>
          <w:sz w:val="24"/>
          <w:szCs w:val="24"/>
        </w:rPr>
      </w:pPr>
    </w:p>
    <w:p w14:paraId="25887620" w14:textId="77777777" w:rsidR="0047783A" w:rsidRPr="00CB737F" w:rsidRDefault="0047783A" w:rsidP="00004ACF">
      <w:pPr>
        <w:numPr>
          <w:ilvl w:val="1"/>
          <w:numId w:val="32"/>
        </w:numPr>
        <w:spacing w:before="0" w:after="0"/>
        <w:rPr>
          <w:rFonts w:ascii="Times New Roman" w:hAnsi="Times New Roman"/>
          <w:b/>
          <w:i/>
          <w:sz w:val="24"/>
          <w:szCs w:val="24"/>
          <w:lang w:val="fr-BE"/>
        </w:rPr>
      </w:pPr>
      <w:bookmarkStart w:id="2" w:name="_Ref499723935"/>
      <w:bookmarkStart w:id="3" w:name="_Ref500330319"/>
      <w:r w:rsidRPr="00CB737F">
        <w:rPr>
          <w:rFonts w:ascii="Times New Roman" w:hAnsi="Times New Roman"/>
          <w:sz w:val="24"/>
          <w:szCs w:val="24"/>
        </w:rPr>
        <w:t>The supplies must comply fully with the technical specifications set out in the tender dossier (</w:t>
      </w:r>
      <w:r w:rsidR="001D2E2A" w:rsidRPr="00CB737F">
        <w:rPr>
          <w:rFonts w:ascii="Times New Roman" w:hAnsi="Times New Roman"/>
          <w:b/>
          <w:color w:val="0000FF"/>
          <w:sz w:val="24"/>
          <w:szCs w:val="24"/>
        </w:rPr>
        <w:t>Annex II and III</w:t>
      </w:r>
      <w:r w:rsidR="001D2E2A" w:rsidRPr="00CB737F">
        <w:rPr>
          <w:rFonts w:ascii="Times New Roman" w:hAnsi="Times New Roman"/>
          <w:sz w:val="24"/>
          <w:szCs w:val="24"/>
        </w:rPr>
        <w:t xml:space="preserve"> - </w:t>
      </w:r>
      <w:r w:rsidRPr="00CB737F">
        <w:rPr>
          <w:rFonts w:ascii="Times New Roman" w:hAnsi="Times New Roman"/>
          <w:sz w:val="24"/>
          <w:szCs w:val="24"/>
        </w:rPr>
        <w:t>technical annex) and conform in all respects with the other instructions.</w:t>
      </w:r>
      <w:bookmarkEnd w:id="2"/>
      <w:bookmarkEnd w:id="3"/>
    </w:p>
    <w:p w14:paraId="7F2872E7" w14:textId="77777777" w:rsidR="00004ACF" w:rsidRPr="00CB737F" w:rsidRDefault="00004ACF" w:rsidP="00004ACF">
      <w:pPr>
        <w:spacing w:before="0" w:after="0"/>
        <w:ind w:left="567"/>
        <w:rPr>
          <w:rFonts w:ascii="Times New Roman" w:hAnsi="Times New Roman"/>
          <w:b/>
          <w:i/>
          <w:sz w:val="24"/>
          <w:szCs w:val="24"/>
          <w:lang w:val="fr-BE"/>
        </w:rPr>
      </w:pPr>
    </w:p>
    <w:p w14:paraId="4DCCFA7C" w14:textId="77777777" w:rsidR="0047783A" w:rsidRPr="00CB737F" w:rsidRDefault="0047783A" w:rsidP="00004ACF">
      <w:pPr>
        <w:numPr>
          <w:ilvl w:val="1"/>
          <w:numId w:val="32"/>
        </w:numPr>
        <w:spacing w:before="0" w:after="0"/>
        <w:rPr>
          <w:rFonts w:ascii="Times New Roman" w:hAnsi="Times New Roman"/>
          <w:b/>
          <w:i/>
          <w:sz w:val="24"/>
          <w:szCs w:val="24"/>
          <w:lang w:val="fr-BE"/>
        </w:rPr>
      </w:pPr>
      <w:r w:rsidRPr="00CB737F">
        <w:rPr>
          <w:rFonts w:ascii="Times New Roman" w:hAnsi="Times New Roman"/>
          <w:sz w:val="24"/>
          <w:szCs w:val="24"/>
        </w:rPr>
        <w:t>Tenderers are not authorised to tender for a variant</w:t>
      </w:r>
      <w:r w:rsidR="00A77708" w:rsidRPr="00CB737F">
        <w:rPr>
          <w:rFonts w:ascii="Times New Roman" w:hAnsi="Times New Roman"/>
          <w:sz w:val="24"/>
          <w:szCs w:val="24"/>
        </w:rPr>
        <w:t xml:space="preserve"> solution</w:t>
      </w:r>
      <w:r w:rsidRPr="00CB737F">
        <w:rPr>
          <w:rFonts w:ascii="Times New Roman" w:hAnsi="Times New Roman"/>
          <w:sz w:val="24"/>
          <w:szCs w:val="24"/>
        </w:rPr>
        <w:t xml:space="preserve"> in addition to the present tender.</w:t>
      </w:r>
    </w:p>
    <w:p w14:paraId="4BB2368C" w14:textId="77777777" w:rsidR="00004ACF" w:rsidRPr="00CB737F" w:rsidRDefault="00004ACF" w:rsidP="00004ACF">
      <w:pPr>
        <w:spacing w:before="0" w:after="0"/>
        <w:rPr>
          <w:rFonts w:ascii="Times New Roman" w:hAnsi="Times New Roman"/>
          <w:b/>
          <w:i/>
          <w:sz w:val="24"/>
          <w:szCs w:val="24"/>
          <w:lang w:val="fr-BE"/>
        </w:rPr>
      </w:pPr>
    </w:p>
    <w:p w14:paraId="0EE367FD" w14:textId="77777777" w:rsidR="0047783A" w:rsidRPr="00CB737F" w:rsidRDefault="0047783A" w:rsidP="00004ACF">
      <w:pPr>
        <w:numPr>
          <w:ilvl w:val="0"/>
          <w:numId w:val="32"/>
        </w:numPr>
        <w:rPr>
          <w:rFonts w:ascii="Times New Roman" w:hAnsi="Times New Roman"/>
          <w:b/>
          <w:sz w:val="24"/>
          <w:szCs w:val="24"/>
        </w:rPr>
      </w:pPr>
      <w:bookmarkStart w:id="4" w:name="_Toc42488071"/>
      <w:r w:rsidRPr="00CB737F">
        <w:rPr>
          <w:rFonts w:ascii="Times New Roman" w:hAnsi="Times New Roman"/>
          <w:b/>
          <w:sz w:val="24"/>
          <w:szCs w:val="24"/>
        </w:rPr>
        <w:t>Timetable</w:t>
      </w:r>
      <w:bookmarkEnd w:id="4"/>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47783A" w:rsidRPr="00CB737F" w14:paraId="0F32AA25" w14:textId="77777777" w:rsidTr="00A4424B">
        <w:tc>
          <w:tcPr>
            <w:tcW w:w="3969" w:type="dxa"/>
            <w:tcBorders>
              <w:bottom w:val="nil"/>
            </w:tcBorders>
          </w:tcPr>
          <w:p w14:paraId="45190131" w14:textId="77777777" w:rsidR="0047783A" w:rsidRPr="00CB737F" w:rsidRDefault="0047783A">
            <w:pPr>
              <w:keepNext/>
              <w:jc w:val="both"/>
              <w:rPr>
                <w:rFonts w:ascii="Times New Roman" w:hAnsi="Times New Roman"/>
                <w:sz w:val="24"/>
                <w:szCs w:val="24"/>
              </w:rPr>
            </w:pPr>
          </w:p>
        </w:tc>
        <w:tc>
          <w:tcPr>
            <w:tcW w:w="2410" w:type="dxa"/>
            <w:shd w:val="pct10" w:color="auto" w:fill="FFFFFF"/>
          </w:tcPr>
          <w:p w14:paraId="6B4F9C0D" w14:textId="77777777" w:rsidR="0047783A" w:rsidRPr="00CB737F" w:rsidRDefault="0047783A">
            <w:pPr>
              <w:keepNext/>
              <w:jc w:val="both"/>
              <w:rPr>
                <w:rFonts w:ascii="Times New Roman" w:hAnsi="Times New Roman"/>
                <w:b/>
                <w:sz w:val="24"/>
                <w:szCs w:val="24"/>
              </w:rPr>
            </w:pPr>
            <w:r w:rsidRPr="00CB737F">
              <w:rPr>
                <w:rFonts w:ascii="Times New Roman" w:hAnsi="Times New Roman"/>
                <w:b/>
                <w:sz w:val="24"/>
                <w:szCs w:val="24"/>
              </w:rPr>
              <w:t>DATE</w:t>
            </w:r>
          </w:p>
        </w:tc>
        <w:tc>
          <w:tcPr>
            <w:tcW w:w="2268" w:type="dxa"/>
            <w:tcBorders>
              <w:bottom w:val="nil"/>
            </w:tcBorders>
            <w:shd w:val="pct10" w:color="auto" w:fill="FFFFFF"/>
          </w:tcPr>
          <w:p w14:paraId="68228419" w14:textId="77777777" w:rsidR="0047783A" w:rsidRPr="00CB737F" w:rsidRDefault="0047783A">
            <w:pPr>
              <w:jc w:val="both"/>
              <w:rPr>
                <w:rFonts w:ascii="Times New Roman" w:hAnsi="Times New Roman"/>
                <w:b/>
                <w:sz w:val="24"/>
                <w:szCs w:val="24"/>
              </w:rPr>
            </w:pPr>
            <w:r w:rsidRPr="00CB737F">
              <w:rPr>
                <w:rFonts w:ascii="Times New Roman" w:hAnsi="Times New Roman"/>
                <w:b/>
                <w:sz w:val="24"/>
                <w:szCs w:val="24"/>
              </w:rPr>
              <w:t>TIME*</w:t>
            </w:r>
          </w:p>
        </w:tc>
      </w:tr>
      <w:tr w:rsidR="0047783A" w:rsidRPr="00CB737F" w14:paraId="2BD46948" w14:textId="77777777" w:rsidTr="008E1568">
        <w:tc>
          <w:tcPr>
            <w:tcW w:w="3969" w:type="dxa"/>
            <w:shd w:val="pct10" w:color="auto" w:fill="FFFFFF"/>
          </w:tcPr>
          <w:p w14:paraId="25B618F9" w14:textId="77777777" w:rsidR="0047783A" w:rsidRPr="00CB737F" w:rsidRDefault="0047783A" w:rsidP="0047783A">
            <w:pPr>
              <w:jc w:val="both"/>
              <w:rPr>
                <w:rFonts w:ascii="Times New Roman" w:hAnsi="Times New Roman"/>
                <w:b/>
                <w:sz w:val="24"/>
                <w:szCs w:val="24"/>
              </w:rPr>
            </w:pPr>
            <w:r w:rsidRPr="00CB737F">
              <w:rPr>
                <w:rFonts w:ascii="Times New Roman" w:hAnsi="Times New Roman"/>
                <w:b/>
                <w:sz w:val="24"/>
                <w:szCs w:val="24"/>
              </w:rPr>
              <w:t>Clarification meeting / site visit (if any)</w:t>
            </w:r>
          </w:p>
        </w:tc>
        <w:tc>
          <w:tcPr>
            <w:tcW w:w="2410" w:type="dxa"/>
          </w:tcPr>
          <w:p w14:paraId="55E8BF87" w14:textId="68E4A2AA" w:rsidR="0047783A" w:rsidRPr="00CB737F" w:rsidRDefault="00DA4D57" w:rsidP="00553975">
            <w:pPr>
              <w:jc w:val="center"/>
              <w:rPr>
                <w:rFonts w:ascii="Times New Roman" w:hAnsi="Times New Roman"/>
                <w:sz w:val="24"/>
                <w:szCs w:val="24"/>
              </w:rPr>
            </w:pPr>
            <w:r w:rsidRPr="00CB737F">
              <w:rPr>
                <w:rFonts w:ascii="Times New Roman" w:hAnsi="Times New Roman"/>
                <w:sz w:val="24"/>
                <w:szCs w:val="24"/>
              </w:rPr>
              <w:t xml:space="preserve"> </w:t>
            </w:r>
            <w:r w:rsidR="00553975" w:rsidRPr="00CB737F">
              <w:rPr>
                <w:rFonts w:ascii="Times New Roman" w:hAnsi="Times New Roman"/>
                <w:sz w:val="24"/>
                <w:szCs w:val="24"/>
              </w:rPr>
              <w:t>NA</w:t>
            </w:r>
          </w:p>
        </w:tc>
        <w:tc>
          <w:tcPr>
            <w:tcW w:w="2268" w:type="dxa"/>
            <w:shd w:val="clear" w:color="auto" w:fill="auto"/>
          </w:tcPr>
          <w:p w14:paraId="5D088B49" w14:textId="2C4D7D95" w:rsidR="0047783A" w:rsidRPr="00CB737F" w:rsidRDefault="00553975" w:rsidP="00553975">
            <w:pPr>
              <w:jc w:val="center"/>
              <w:rPr>
                <w:rFonts w:ascii="Times New Roman" w:hAnsi="Times New Roman"/>
                <w:sz w:val="24"/>
                <w:szCs w:val="24"/>
              </w:rPr>
            </w:pPr>
            <w:r w:rsidRPr="00CB737F">
              <w:rPr>
                <w:rFonts w:ascii="Times New Roman" w:hAnsi="Times New Roman"/>
                <w:sz w:val="24"/>
                <w:szCs w:val="24"/>
              </w:rPr>
              <w:t>NA</w:t>
            </w:r>
          </w:p>
        </w:tc>
      </w:tr>
      <w:tr w:rsidR="0047783A" w:rsidRPr="00CB737F" w14:paraId="534E9A00" w14:textId="77777777" w:rsidTr="00A4424B">
        <w:tc>
          <w:tcPr>
            <w:tcW w:w="3969" w:type="dxa"/>
            <w:shd w:val="pct10" w:color="auto" w:fill="FFFFFF"/>
          </w:tcPr>
          <w:p w14:paraId="0ED7A901" w14:textId="77777777" w:rsidR="0047783A" w:rsidRPr="00CB737F" w:rsidRDefault="0047783A" w:rsidP="006E4A76">
            <w:pPr>
              <w:keepNext/>
              <w:rPr>
                <w:rFonts w:ascii="Times New Roman" w:hAnsi="Times New Roman"/>
                <w:b/>
                <w:sz w:val="24"/>
                <w:szCs w:val="24"/>
              </w:rPr>
            </w:pPr>
            <w:r w:rsidRPr="00CB737F">
              <w:rPr>
                <w:rFonts w:ascii="Times New Roman" w:hAnsi="Times New Roman"/>
                <w:b/>
                <w:sz w:val="24"/>
                <w:szCs w:val="24"/>
              </w:rPr>
              <w:t>Deadline for request</w:t>
            </w:r>
            <w:r w:rsidR="00335E06" w:rsidRPr="00CB737F">
              <w:rPr>
                <w:rFonts w:ascii="Times New Roman" w:hAnsi="Times New Roman"/>
                <w:b/>
                <w:sz w:val="24"/>
                <w:szCs w:val="24"/>
              </w:rPr>
              <w:t>ing</w:t>
            </w:r>
            <w:r w:rsidRPr="00CB737F">
              <w:rPr>
                <w:rFonts w:ascii="Times New Roman" w:hAnsi="Times New Roman"/>
                <w:b/>
                <w:sz w:val="24"/>
                <w:szCs w:val="24"/>
              </w:rPr>
              <w:t xml:space="preserve"> clarifications from the </w:t>
            </w:r>
            <w:r w:rsidR="00A8413B" w:rsidRPr="00CB737F">
              <w:rPr>
                <w:rFonts w:ascii="Times New Roman" w:hAnsi="Times New Roman"/>
                <w:b/>
                <w:sz w:val="24"/>
                <w:szCs w:val="24"/>
              </w:rPr>
              <w:t>c</w:t>
            </w:r>
            <w:r w:rsidRPr="00CB737F">
              <w:rPr>
                <w:rFonts w:ascii="Times New Roman" w:hAnsi="Times New Roman"/>
                <w:b/>
                <w:sz w:val="24"/>
                <w:szCs w:val="24"/>
              </w:rPr>
              <w:t xml:space="preserve">ontracting </w:t>
            </w:r>
            <w:r w:rsidR="00A8413B" w:rsidRPr="00CB737F">
              <w:rPr>
                <w:rFonts w:ascii="Times New Roman" w:hAnsi="Times New Roman"/>
                <w:b/>
                <w:sz w:val="24"/>
                <w:szCs w:val="24"/>
              </w:rPr>
              <w:t>a</w:t>
            </w:r>
            <w:r w:rsidRPr="00CB737F">
              <w:rPr>
                <w:rFonts w:ascii="Times New Roman" w:hAnsi="Times New Roman"/>
                <w:b/>
                <w:sz w:val="24"/>
                <w:szCs w:val="24"/>
              </w:rPr>
              <w:t>uthority</w:t>
            </w:r>
          </w:p>
        </w:tc>
        <w:tc>
          <w:tcPr>
            <w:tcW w:w="2410" w:type="dxa"/>
          </w:tcPr>
          <w:p w14:paraId="027B4789" w14:textId="77D4ED4E" w:rsidR="0047783A" w:rsidRPr="00CB737F" w:rsidRDefault="006658A3" w:rsidP="006658A3">
            <w:pPr>
              <w:jc w:val="center"/>
              <w:rPr>
                <w:rFonts w:ascii="Times New Roman" w:hAnsi="Times New Roman"/>
                <w:sz w:val="24"/>
                <w:szCs w:val="24"/>
              </w:rPr>
            </w:pPr>
            <w:r>
              <w:rPr>
                <w:rFonts w:ascii="Times New Roman" w:hAnsi="Times New Roman"/>
                <w:sz w:val="24"/>
                <w:szCs w:val="24"/>
              </w:rPr>
              <w:t xml:space="preserve">3 March </w:t>
            </w:r>
            <w:r w:rsidR="00904B00" w:rsidRPr="00CB737F">
              <w:rPr>
                <w:rFonts w:ascii="Times New Roman" w:hAnsi="Times New Roman"/>
                <w:sz w:val="24"/>
                <w:szCs w:val="24"/>
              </w:rPr>
              <w:t>202</w:t>
            </w:r>
            <w:r>
              <w:rPr>
                <w:rFonts w:ascii="Times New Roman" w:hAnsi="Times New Roman"/>
                <w:sz w:val="24"/>
                <w:szCs w:val="24"/>
              </w:rPr>
              <w:t>5</w:t>
            </w:r>
          </w:p>
        </w:tc>
        <w:tc>
          <w:tcPr>
            <w:tcW w:w="2268" w:type="dxa"/>
          </w:tcPr>
          <w:p w14:paraId="4E7400C6" w14:textId="6D64021C" w:rsidR="0047783A" w:rsidRPr="00CB737F" w:rsidRDefault="006658A3" w:rsidP="006658A3">
            <w:pPr>
              <w:jc w:val="center"/>
              <w:rPr>
                <w:rFonts w:ascii="Times New Roman" w:hAnsi="Times New Roman"/>
                <w:sz w:val="24"/>
                <w:szCs w:val="24"/>
              </w:rPr>
            </w:pPr>
            <w:r>
              <w:rPr>
                <w:rFonts w:ascii="Times New Roman" w:hAnsi="Times New Roman"/>
                <w:sz w:val="24"/>
                <w:szCs w:val="24"/>
              </w:rPr>
              <w:t>16</w:t>
            </w:r>
            <w:r w:rsidR="00904B00" w:rsidRPr="00CB737F">
              <w:rPr>
                <w:rFonts w:ascii="Times New Roman" w:hAnsi="Times New Roman"/>
                <w:sz w:val="24"/>
                <w:szCs w:val="24"/>
              </w:rPr>
              <w:t>:</w:t>
            </w:r>
            <w:r>
              <w:rPr>
                <w:rFonts w:ascii="Times New Roman" w:hAnsi="Times New Roman"/>
                <w:sz w:val="24"/>
                <w:szCs w:val="24"/>
              </w:rPr>
              <w:t>3</w:t>
            </w:r>
            <w:r w:rsidR="008E1568" w:rsidRPr="00CB737F">
              <w:rPr>
                <w:rFonts w:ascii="Times New Roman" w:hAnsi="Times New Roman"/>
                <w:sz w:val="24"/>
                <w:szCs w:val="24"/>
              </w:rPr>
              <w:t>0</w:t>
            </w:r>
            <w:r>
              <w:rPr>
                <w:rFonts w:ascii="Times New Roman" w:hAnsi="Times New Roman"/>
                <w:sz w:val="24"/>
                <w:szCs w:val="24"/>
              </w:rPr>
              <w:t xml:space="preserve"> a.m.</w:t>
            </w:r>
            <w:r w:rsidR="00E81BF1" w:rsidRPr="00CB737F">
              <w:rPr>
                <w:rFonts w:ascii="Times New Roman" w:hAnsi="Times New Roman"/>
                <w:sz w:val="24"/>
                <w:szCs w:val="24"/>
              </w:rPr>
              <w:t xml:space="preserve"> </w:t>
            </w:r>
            <w:r w:rsidR="00553975" w:rsidRPr="00CB737F">
              <w:rPr>
                <w:rFonts w:ascii="Times New Roman" w:hAnsi="Times New Roman"/>
                <w:sz w:val="24"/>
                <w:szCs w:val="24"/>
              </w:rPr>
              <w:t>Guyana</w:t>
            </w:r>
            <w:r w:rsidR="00E81BF1" w:rsidRPr="00CB737F">
              <w:rPr>
                <w:rFonts w:ascii="Times New Roman" w:hAnsi="Times New Roman"/>
                <w:sz w:val="24"/>
                <w:szCs w:val="24"/>
              </w:rPr>
              <w:t xml:space="preserve"> time</w:t>
            </w:r>
          </w:p>
        </w:tc>
      </w:tr>
      <w:tr w:rsidR="0047783A" w:rsidRPr="00CB737F" w14:paraId="40891B69" w14:textId="77777777" w:rsidTr="00A4424B">
        <w:tc>
          <w:tcPr>
            <w:tcW w:w="3969" w:type="dxa"/>
            <w:shd w:val="pct10" w:color="auto" w:fill="FFFFFF"/>
          </w:tcPr>
          <w:p w14:paraId="0976DC54" w14:textId="77777777" w:rsidR="0047783A" w:rsidRPr="00CB737F" w:rsidRDefault="0047783A" w:rsidP="006E4A76">
            <w:pPr>
              <w:rPr>
                <w:rFonts w:ascii="Times New Roman" w:hAnsi="Times New Roman"/>
                <w:b/>
                <w:sz w:val="24"/>
                <w:szCs w:val="24"/>
              </w:rPr>
            </w:pPr>
            <w:r w:rsidRPr="00CB737F">
              <w:rPr>
                <w:rFonts w:ascii="Times New Roman" w:hAnsi="Times New Roman"/>
                <w:b/>
                <w:sz w:val="24"/>
                <w:szCs w:val="24"/>
              </w:rPr>
              <w:t xml:space="preserve">Last date on which clarifications are issued by the </w:t>
            </w:r>
            <w:r w:rsidR="00A8413B" w:rsidRPr="00CB737F">
              <w:rPr>
                <w:rFonts w:ascii="Times New Roman" w:hAnsi="Times New Roman"/>
                <w:b/>
                <w:sz w:val="24"/>
                <w:szCs w:val="24"/>
              </w:rPr>
              <w:t>c</w:t>
            </w:r>
            <w:r w:rsidRPr="00CB737F">
              <w:rPr>
                <w:rFonts w:ascii="Times New Roman" w:hAnsi="Times New Roman"/>
                <w:b/>
                <w:sz w:val="24"/>
                <w:szCs w:val="24"/>
              </w:rPr>
              <w:t xml:space="preserve">ontracting </w:t>
            </w:r>
            <w:r w:rsidR="00A8413B" w:rsidRPr="00CB737F">
              <w:rPr>
                <w:rFonts w:ascii="Times New Roman" w:hAnsi="Times New Roman"/>
                <w:b/>
                <w:sz w:val="24"/>
                <w:szCs w:val="24"/>
              </w:rPr>
              <w:t>a</w:t>
            </w:r>
            <w:r w:rsidRPr="00CB737F">
              <w:rPr>
                <w:rFonts w:ascii="Times New Roman" w:hAnsi="Times New Roman"/>
                <w:b/>
                <w:sz w:val="24"/>
                <w:szCs w:val="24"/>
              </w:rPr>
              <w:t>uthority</w:t>
            </w:r>
          </w:p>
        </w:tc>
        <w:tc>
          <w:tcPr>
            <w:tcW w:w="2410" w:type="dxa"/>
          </w:tcPr>
          <w:p w14:paraId="2FEF2C54" w14:textId="3B41A154" w:rsidR="0047783A" w:rsidRPr="00CB737F" w:rsidRDefault="006658A3" w:rsidP="00E81BF1">
            <w:pPr>
              <w:jc w:val="center"/>
              <w:rPr>
                <w:rFonts w:ascii="Times New Roman" w:hAnsi="Times New Roman"/>
                <w:sz w:val="24"/>
                <w:szCs w:val="24"/>
              </w:rPr>
            </w:pPr>
            <w:r>
              <w:rPr>
                <w:rFonts w:ascii="Times New Roman" w:hAnsi="Times New Roman"/>
                <w:sz w:val="24"/>
                <w:szCs w:val="24"/>
              </w:rPr>
              <w:t>7 March</w:t>
            </w:r>
            <w:r w:rsidR="009269E8" w:rsidRPr="00CB737F">
              <w:rPr>
                <w:rFonts w:ascii="Times New Roman" w:hAnsi="Times New Roman"/>
                <w:sz w:val="24"/>
                <w:szCs w:val="24"/>
              </w:rPr>
              <w:t xml:space="preserve"> </w:t>
            </w:r>
            <w:r w:rsidR="00904B00" w:rsidRPr="00CB737F">
              <w:rPr>
                <w:rFonts w:ascii="Times New Roman" w:hAnsi="Times New Roman"/>
                <w:sz w:val="24"/>
                <w:szCs w:val="24"/>
              </w:rPr>
              <w:t>202</w:t>
            </w:r>
            <w:r>
              <w:rPr>
                <w:rFonts w:ascii="Times New Roman" w:hAnsi="Times New Roman"/>
                <w:sz w:val="24"/>
                <w:szCs w:val="24"/>
              </w:rPr>
              <w:t>5</w:t>
            </w:r>
          </w:p>
        </w:tc>
        <w:tc>
          <w:tcPr>
            <w:tcW w:w="2268" w:type="dxa"/>
          </w:tcPr>
          <w:p w14:paraId="058453A2" w14:textId="3865EAC8" w:rsidR="0047783A" w:rsidRPr="00CB737F" w:rsidRDefault="008E1568" w:rsidP="00553975">
            <w:pPr>
              <w:jc w:val="center"/>
              <w:rPr>
                <w:rFonts w:ascii="Times New Roman" w:hAnsi="Times New Roman"/>
                <w:sz w:val="24"/>
                <w:szCs w:val="24"/>
              </w:rPr>
            </w:pPr>
            <w:r w:rsidRPr="00CB737F">
              <w:rPr>
                <w:rFonts w:ascii="Times New Roman" w:hAnsi="Times New Roman"/>
                <w:sz w:val="24"/>
                <w:szCs w:val="24"/>
              </w:rPr>
              <w:t>16</w:t>
            </w:r>
            <w:r w:rsidR="00904B00" w:rsidRPr="00CB737F">
              <w:rPr>
                <w:rFonts w:ascii="Times New Roman" w:hAnsi="Times New Roman"/>
                <w:sz w:val="24"/>
                <w:szCs w:val="24"/>
              </w:rPr>
              <w:t>:</w:t>
            </w:r>
            <w:r w:rsidR="00E81BF1" w:rsidRPr="00CB737F">
              <w:rPr>
                <w:rFonts w:ascii="Times New Roman" w:hAnsi="Times New Roman"/>
                <w:sz w:val="24"/>
                <w:szCs w:val="24"/>
              </w:rPr>
              <w:t>3</w:t>
            </w:r>
            <w:r w:rsidRPr="00CB737F">
              <w:rPr>
                <w:rFonts w:ascii="Times New Roman" w:hAnsi="Times New Roman"/>
                <w:sz w:val="24"/>
                <w:szCs w:val="24"/>
              </w:rPr>
              <w:t>0hrs</w:t>
            </w:r>
            <w:r w:rsidR="00E81BF1" w:rsidRPr="00CB737F">
              <w:rPr>
                <w:rFonts w:ascii="Times New Roman" w:hAnsi="Times New Roman"/>
                <w:sz w:val="24"/>
                <w:szCs w:val="24"/>
              </w:rPr>
              <w:t xml:space="preserve"> </w:t>
            </w:r>
            <w:r w:rsidR="00553975" w:rsidRPr="00CB737F">
              <w:rPr>
                <w:rFonts w:ascii="Times New Roman" w:hAnsi="Times New Roman"/>
                <w:sz w:val="24"/>
                <w:szCs w:val="24"/>
              </w:rPr>
              <w:t>Guyana</w:t>
            </w:r>
            <w:r w:rsidR="00E81BF1" w:rsidRPr="00CB737F">
              <w:rPr>
                <w:rFonts w:ascii="Times New Roman" w:hAnsi="Times New Roman"/>
                <w:sz w:val="24"/>
                <w:szCs w:val="24"/>
              </w:rPr>
              <w:t xml:space="preserve"> time</w:t>
            </w:r>
          </w:p>
        </w:tc>
      </w:tr>
      <w:tr w:rsidR="0047783A" w:rsidRPr="00CB737F" w14:paraId="258EDA21" w14:textId="77777777" w:rsidTr="00A4424B">
        <w:tc>
          <w:tcPr>
            <w:tcW w:w="3969" w:type="dxa"/>
            <w:shd w:val="pct10" w:color="auto" w:fill="FFFFFF"/>
          </w:tcPr>
          <w:p w14:paraId="66ED4F67" w14:textId="77777777" w:rsidR="0047783A" w:rsidRPr="00CB737F" w:rsidRDefault="0047783A">
            <w:pPr>
              <w:jc w:val="both"/>
              <w:rPr>
                <w:rFonts w:ascii="Times New Roman" w:hAnsi="Times New Roman"/>
                <w:b/>
                <w:sz w:val="24"/>
                <w:szCs w:val="24"/>
              </w:rPr>
            </w:pPr>
            <w:r w:rsidRPr="00CB737F">
              <w:rPr>
                <w:rFonts w:ascii="Times New Roman" w:hAnsi="Times New Roman"/>
                <w:b/>
                <w:sz w:val="24"/>
                <w:szCs w:val="24"/>
              </w:rPr>
              <w:t>Deadline for submission of tenders</w:t>
            </w:r>
          </w:p>
        </w:tc>
        <w:tc>
          <w:tcPr>
            <w:tcW w:w="2410" w:type="dxa"/>
          </w:tcPr>
          <w:p w14:paraId="390C0E77" w14:textId="1B3952D1" w:rsidR="0047783A" w:rsidRPr="00CB737F" w:rsidRDefault="006658A3" w:rsidP="00E81BF1">
            <w:pPr>
              <w:jc w:val="center"/>
              <w:rPr>
                <w:rFonts w:ascii="Times New Roman" w:hAnsi="Times New Roman"/>
                <w:sz w:val="24"/>
                <w:szCs w:val="24"/>
              </w:rPr>
            </w:pPr>
            <w:r>
              <w:rPr>
                <w:rFonts w:ascii="Times New Roman" w:hAnsi="Times New Roman"/>
                <w:sz w:val="24"/>
                <w:szCs w:val="24"/>
              </w:rPr>
              <w:t>17 March</w:t>
            </w:r>
            <w:r w:rsidR="009269E8" w:rsidRPr="00CB737F">
              <w:rPr>
                <w:rFonts w:ascii="Times New Roman" w:hAnsi="Times New Roman"/>
                <w:sz w:val="24"/>
                <w:szCs w:val="24"/>
              </w:rPr>
              <w:t xml:space="preserve"> 202</w:t>
            </w:r>
            <w:r>
              <w:rPr>
                <w:rFonts w:ascii="Times New Roman" w:hAnsi="Times New Roman"/>
                <w:sz w:val="24"/>
                <w:szCs w:val="24"/>
              </w:rPr>
              <w:t>5</w:t>
            </w:r>
          </w:p>
        </w:tc>
        <w:tc>
          <w:tcPr>
            <w:tcW w:w="2268" w:type="dxa"/>
          </w:tcPr>
          <w:p w14:paraId="1E93C239" w14:textId="4A53E3BA" w:rsidR="0047783A" w:rsidRPr="00CB737F" w:rsidRDefault="00553975" w:rsidP="00553975">
            <w:pPr>
              <w:jc w:val="center"/>
              <w:rPr>
                <w:rFonts w:ascii="Times New Roman" w:hAnsi="Times New Roman"/>
                <w:sz w:val="24"/>
                <w:szCs w:val="24"/>
              </w:rPr>
            </w:pPr>
            <w:r w:rsidRPr="00CB737F">
              <w:rPr>
                <w:rFonts w:ascii="Times New Roman" w:hAnsi="Times New Roman"/>
                <w:sz w:val="24"/>
                <w:szCs w:val="24"/>
              </w:rPr>
              <w:t>10</w:t>
            </w:r>
            <w:r w:rsidR="00904B00" w:rsidRPr="00CB737F">
              <w:rPr>
                <w:rFonts w:ascii="Times New Roman" w:hAnsi="Times New Roman"/>
                <w:sz w:val="24"/>
                <w:szCs w:val="24"/>
              </w:rPr>
              <w:t>:</w:t>
            </w:r>
            <w:r w:rsidR="008E1568" w:rsidRPr="00CB737F">
              <w:rPr>
                <w:rFonts w:ascii="Times New Roman" w:hAnsi="Times New Roman"/>
                <w:sz w:val="24"/>
                <w:szCs w:val="24"/>
              </w:rPr>
              <w:t>00</w:t>
            </w:r>
            <w:r w:rsidR="00E81BF1" w:rsidRPr="00CB737F">
              <w:rPr>
                <w:rFonts w:ascii="Times New Roman" w:hAnsi="Times New Roman"/>
                <w:sz w:val="24"/>
                <w:szCs w:val="24"/>
              </w:rPr>
              <w:t xml:space="preserve"> a.m. </w:t>
            </w:r>
            <w:r w:rsidRPr="00CB737F">
              <w:rPr>
                <w:rFonts w:ascii="Times New Roman" w:hAnsi="Times New Roman"/>
                <w:sz w:val="24"/>
                <w:szCs w:val="24"/>
              </w:rPr>
              <w:t>Guyana</w:t>
            </w:r>
            <w:r w:rsidR="00E4114B" w:rsidRPr="00CB737F">
              <w:rPr>
                <w:rFonts w:ascii="Times New Roman" w:hAnsi="Times New Roman"/>
                <w:sz w:val="24"/>
                <w:szCs w:val="24"/>
              </w:rPr>
              <w:t xml:space="preserve"> </w:t>
            </w:r>
            <w:r w:rsidR="00E81BF1" w:rsidRPr="00CB737F">
              <w:rPr>
                <w:rFonts w:ascii="Times New Roman" w:hAnsi="Times New Roman"/>
                <w:sz w:val="24"/>
                <w:szCs w:val="24"/>
              </w:rPr>
              <w:t>Time</w:t>
            </w:r>
          </w:p>
        </w:tc>
      </w:tr>
      <w:tr w:rsidR="009269E8" w:rsidRPr="00CB737F" w14:paraId="21308EAE" w14:textId="77777777" w:rsidTr="00A4424B">
        <w:tc>
          <w:tcPr>
            <w:tcW w:w="3969" w:type="dxa"/>
            <w:shd w:val="pct10" w:color="auto" w:fill="FFFFFF"/>
          </w:tcPr>
          <w:p w14:paraId="4180F3B6" w14:textId="2521DCED" w:rsidR="009269E8" w:rsidRPr="00CB737F" w:rsidRDefault="009269E8" w:rsidP="009269E8">
            <w:pPr>
              <w:jc w:val="both"/>
              <w:rPr>
                <w:rFonts w:ascii="Times New Roman" w:hAnsi="Times New Roman"/>
                <w:b/>
                <w:sz w:val="24"/>
                <w:szCs w:val="24"/>
              </w:rPr>
            </w:pPr>
            <w:r w:rsidRPr="00CB737F">
              <w:rPr>
                <w:rFonts w:ascii="Times New Roman" w:hAnsi="Times New Roman"/>
                <w:b/>
                <w:sz w:val="24"/>
                <w:szCs w:val="24"/>
              </w:rPr>
              <w:t>Tender opening session</w:t>
            </w:r>
          </w:p>
        </w:tc>
        <w:tc>
          <w:tcPr>
            <w:tcW w:w="2410" w:type="dxa"/>
          </w:tcPr>
          <w:p w14:paraId="0B127040" w14:textId="5038B974" w:rsidR="009269E8" w:rsidRPr="00CB737F" w:rsidRDefault="006658A3" w:rsidP="00553975">
            <w:pPr>
              <w:jc w:val="center"/>
              <w:rPr>
                <w:rFonts w:ascii="Times New Roman" w:hAnsi="Times New Roman"/>
                <w:sz w:val="24"/>
                <w:szCs w:val="24"/>
              </w:rPr>
            </w:pPr>
            <w:r>
              <w:rPr>
                <w:rFonts w:ascii="Times New Roman" w:hAnsi="Times New Roman"/>
                <w:sz w:val="24"/>
                <w:szCs w:val="24"/>
              </w:rPr>
              <w:t>17 March</w:t>
            </w:r>
            <w:r w:rsidR="00553975" w:rsidRPr="00CB737F">
              <w:rPr>
                <w:rFonts w:ascii="Times New Roman" w:hAnsi="Times New Roman"/>
                <w:sz w:val="24"/>
                <w:szCs w:val="24"/>
              </w:rPr>
              <w:t xml:space="preserve"> </w:t>
            </w:r>
            <w:r w:rsidR="009269E8" w:rsidRPr="00CB737F">
              <w:rPr>
                <w:rFonts w:ascii="Times New Roman" w:hAnsi="Times New Roman"/>
                <w:sz w:val="24"/>
                <w:szCs w:val="24"/>
              </w:rPr>
              <w:t>202</w:t>
            </w:r>
            <w:r>
              <w:rPr>
                <w:rFonts w:ascii="Times New Roman" w:hAnsi="Times New Roman"/>
                <w:sz w:val="24"/>
                <w:szCs w:val="24"/>
              </w:rPr>
              <w:t>5</w:t>
            </w:r>
          </w:p>
        </w:tc>
        <w:tc>
          <w:tcPr>
            <w:tcW w:w="2268" w:type="dxa"/>
          </w:tcPr>
          <w:p w14:paraId="5D6906A3" w14:textId="12930979" w:rsidR="009269E8" w:rsidRPr="00CB737F" w:rsidRDefault="00553975" w:rsidP="00553975">
            <w:pPr>
              <w:jc w:val="center"/>
              <w:rPr>
                <w:rFonts w:ascii="Times New Roman" w:hAnsi="Times New Roman"/>
                <w:sz w:val="24"/>
                <w:szCs w:val="24"/>
              </w:rPr>
            </w:pPr>
            <w:r w:rsidRPr="00CB737F">
              <w:rPr>
                <w:rFonts w:ascii="Times New Roman" w:hAnsi="Times New Roman"/>
                <w:sz w:val="24"/>
                <w:szCs w:val="24"/>
              </w:rPr>
              <w:t>11</w:t>
            </w:r>
            <w:r w:rsidR="00E81BF1" w:rsidRPr="00CB737F">
              <w:rPr>
                <w:rFonts w:ascii="Times New Roman" w:hAnsi="Times New Roman"/>
                <w:sz w:val="24"/>
                <w:szCs w:val="24"/>
              </w:rPr>
              <w:t xml:space="preserve">:00 a.m. </w:t>
            </w:r>
            <w:r w:rsidRPr="00CB737F">
              <w:rPr>
                <w:rFonts w:ascii="Times New Roman" w:hAnsi="Times New Roman"/>
                <w:sz w:val="24"/>
                <w:szCs w:val="24"/>
              </w:rPr>
              <w:t xml:space="preserve">Guyana </w:t>
            </w:r>
            <w:r w:rsidR="00E81BF1" w:rsidRPr="00CB737F">
              <w:rPr>
                <w:rFonts w:ascii="Times New Roman" w:hAnsi="Times New Roman"/>
                <w:sz w:val="24"/>
                <w:szCs w:val="24"/>
              </w:rPr>
              <w:t>time</w:t>
            </w:r>
          </w:p>
        </w:tc>
      </w:tr>
      <w:tr w:rsidR="009269E8" w:rsidRPr="00CB737F" w14:paraId="50920935" w14:textId="77777777" w:rsidTr="00A4424B">
        <w:tc>
          <w:tcPr>
            <w:tcW w:w="3969" w:type="dxa"/>
            <w:shd w:val="pct10" w:color="auto" w:fill="FFFFFF"/>
          </w:tcPr>
          <w:p w14:paraId="5BE9A088" w14:textId="26313ED6" w:rsidR="009269E8" w:rsidRPr="00CB737F" w:rsidRDefault="009269E8">
            <w:pPr>
              <w:jc w:val="both"/>
              <w:rPr>
                <w:rFonts w:ascii="Times New Roman" w:hAnsi="Times New Roman"/>
                <w:b/>
                <w:sz w:val="24"/>
                <w:szCs w:val="24"/>
              </w:rPr>
            </w:pPr>
            <w:r w:rsidRPr="00CB737F">
              <w:rPr>
                <w:rFonts w:ascii="Times New Roman" w:hAnsi="Times New Roman"/>
                <w:b/>
                <w:sz w:val="24"/>
                <w:szCs w:val="24"/>
              </w:rPr>
              <w:t>Notification of award to successful tenderer</w:t>
            </w:r>
          </w:p>
        </w:tc>
        <w:tc>
          <w:tcPr>
            <w:tcW w:w="2410" w:type="dxa"/>
          </w:tcPr>
          <w:p w14:paraId="2CC071F3" w14:textId="58207F2D" w:rsidR="009269E8" w:rsidRPr="00CB737F" w:rsidRDefault="006658A3" w:rsidP="00E81BF1">
            <w:pPr>
              <w:jc w:val="center"/>
              <w:rPr>
                <w:rFonts w:ascii="Times New Roman" w:hAnsi="Times New Roman"/>
                <w:sz w:val="24"/>
                <w:szCs w:val="24"/>
              </w:rPr>
            </w:pPr>
            <w:r>
              <w:rPr>
                <w:rFonts w:ascii="Times New Roman" w:hAnsi="Times New Roman"/>
                <w:sz w:val="24"/>
                <w:szCs w:val="24"/>
              </w:rPr>
              <w:t>31 March</w:t>
            </w:r>
            <w:r w:rsidR="009269E8" w:rsidRPr="00CB737F">
              <w:rPr>
                <w:rFonts w:ascii="Times New Roman" w:hAnsi="Times New Roman"/>
                <w:sz w:val="24"/>
                <w:szCs w:val="24"/>
              </w:rPr>
              <w:t xml:space="preserve"> 202</w:t>
            </w:r>
            <w:r>
              <w:rPr>
                <w:rFonts w:ascii="Times New Roman" w:hAnsi="Times New Roman"/>
                <w:sz w:val="24"/>
                <w:szCs w:val="24"/>
              </w:rPr>
              <w:t>5</w:t>
            </w:r>
          </w:p>
        </w:tc>
        <w:tc>
          <w:tcPr>
            <w:tcW w:w="2268" w:type="dxa"/>
          </w:tcPr>
          <w:p w14:paraId="6DE04A5F" w14:textId="33DFA005" w:rsidR="009269E8" w:rsidRPr="00CB737F" w:rsidRDefault="00E81BF1" w:rsidP="00A4424B">
            <w:pPr>
              <w:jc w:val="center"/>
              <w:rPr>
                <w:rFonts w:ascii="Times New Roman" w:hAnsi="Times New Roman"/>
                <w:sz w:val="24"/>
                <w:szCs w:val="24"/>
              </w:rPr>
            </w:pPr>
            <w:r w:rsidRPr="00CB737F">
              <w:rPr>
                <w:rFonts w:ascii="Times New Roman" w:hAnsi="Times New Roman"/>
                <w:sz w:val="24"/>
                <w:szCs w:val="24"/>
              </w:rPr>
              <w:t>-</w:t>
            </w:r>
          </w:p>
        </w:tc>
      </w:tr>
      <w:tr w:rsidR="009269E8" w:rsidRPr="00CB737F" w14:paraId="265D701D" w14:textId="77777777" w:rsidTr="00A4424B">
        <w:tc>
          <w:tcPr>
            <w:tcW w:w="3969" w:type="dxa"/>
            <w:shd w:val="pct10" w:color="auto" w:fill="FFFFFF"/>
          </w:tcPr>
          <w:p w14:paraId="1058D55E" w14:textId="389B06CF" w:rsidR="009269E8" w:rsidRPr="00CB737F" w:rsidRDefault="00984968">
            <w:pPr>
              <w:jc w:val="both"/>
              <w:rPr>
                <w:rFonts w:ascii="Times New Roman" w:hAnsi="Times New Roman"/>
                <w:b/>
                <w:sz w:val="24"/>
                <w:szCs w:val="24"/>
              </w:rPr>
            </w:pPr>
            <w:r w:rsidRPr="00CB737F">
              <w:rPr>
                <w:rFonts w:ascii="Times New Roman" w:hAnsi="Times New Roman"/>
                <w:b/>
                <w:sz w:val="24"/>
                <w:szCs w:val="24"/>
              </w:rPr>
              <w:t xml:space="preserve">End of </w:t>
            </w:r>
            <w:r w:rsidR="009269E8" w:rsidRPr="00CB737F">
              <w:rPr>
                <w:rFonts w:ascii="Times New Roman" w:hAnsi="Times New Roman"/>
                <w:b/>
                <w:sz w:val="24"/>
                <w:szCs w:val="24"/>
              </w:rPr>
              <w:t>Standstill period</w:t>
            </w:r>
          </w:p>
        </w:tc>
        <w:tc>
          <w:tcPr>
            <w:tcW w:w="2410" w:type="dxa"/>
          </w:tcPr>
          <w:p w14:paraId="3AFE31BE" w14:textId="23F21487" w:rsidR="009269E8" w:rsidRPr="00CB737F" w:rsidRDefault="006658A3" w:rsidP="006658A3">
            <w:pPr>
              <w:jc w:val="center"/>
              <w:rPr>
                <w:rFonts w:ascii="Times New Roman" w:hAnsi="Times New Roman"/>
                <w:sz w:val="24"/>
                <w:szCs w:val="24"/>
              </w:rPr>
            </w:pPr>
            <w:r>
              <w:rPr>
                <w:rFonts w:ascii="Times New Roman" w:hAnsi="Times New Roman"/>
                <w:sz w:val="24"/>
                <w:szCs w:val="24"/>
              </w:rPr>
              <w:t>12 April</w:t>
            </w:r>
            <w:r w:rsidR="009269E8" w:rsidRPr="00CB737F">
              <w:rPr>
                <w:rFonts w:ascii="Times New Roman" w:hAnsi="Times New Roman"/>
                <w:sz w:val="24"/>
                <w:szCs w:val="24"/>
              </w:rPr>
              <w:t xml:space="preserve"> 202</w:t>
            </w:r>
            <w:r>
              <w:rPr>
                <w:rFonts w:ascii="Times New Roman" w:hAnsi="Times New Roman"/>
                <w:sz w:val="24"/>
                <w:szCs w:val="24"/>
              </w:rPr>
              <w:t>5</w:t>
            </w:r>
          </w:p>
        </w:tc>
        <w:tc>
          <w:tcPr>
            <w:tcW w:w="2268" w:type="dxa"/>
          </w:tcPr>
          <w:p w14:paraId="44C72183" w14:textId="12E850C5" w:rsidR="009269E8" w:rsidRPr="00CB737F" w:rsidRDefault="00E81BF1" w:rsidP="00A4424B">
            <w:pPr>
              <w:jc w:val="center"/>
              <w:rPr>
                <w:rFonts w:ascii="Times New Roman" w:hAnsi="Times New Roman"/>
                <w:sz w:val="24"/>
                <w:szCs w:val="24"/>
              </w:rPr>
            </w:pPr>
            <w:r w:rsidRPr="00CB737F">
              <w:rPr>
                <w:rFonts w:ascii="Times New Roman" w:hAnsi="Times New Roman"/>
                <w:sz w:val="24"/>
                <w:szCs w:val="24"/>
              </w:rPr>
              <w:t>-</w:t>
            </w:r>
          </w:p>
        </w:tc>
      </w:tr>
      <w:tr w:rsidR="009269E8" w:rsidRPr="00CB737F" w14:paraId="1B6C4B62" w14:textId="77777777" w:rsidTr="00A4424B">
        <w:tc>
          <w:tcPr>
            <w:tcW w:w="3969" w:type="dxa"/>
            <w:shd w:val="pct10" w:color="auto" w:fill="FFFFFF"/>
          </w:tcPr>
          <w:p w14:paraId="206ABDC7" w14:textId="1F034943" w:rsidR="009269E8" w:rsidRPr="00CB737F" w:rsidRDefault="009269E8">
            <w:pPr>
              <w:jc w:val="both"/>
              <w:rPr>
                <w:rFonts w:ascii="Times New Roman" w:hAnsi="Times New Roman"/>
                <w:b/>
                <w:sz w:val="24"/>
                <w:szCs w:val="24"/>
              </w:rPr>
            </w:pPr>
            <w:r w:rsidRPr="00CB737F">
              <w:rPr>
                <w:rFonts w:ascii="Times New Roman" w:hAnsi="Times New Roman"/>
                <w:b/>
                <w:sz w:val="24"/>
                <w:szCs w:val="24"/>
              </w:rPr>
              <w:t>Signature of the contract</w:t>
            </w:r>
          </w:p>
        </w:tc>
        <w:tc>
          <w:tcPr>
            <w:tcW w:w="2410" w:type="dxa"/>
          </w:tcPr>
          <w:p w14:paraId="39FF51D6" w14:textId="436A74A4" w:rsidR="009269E8" w:rsidRPr="00CB737F" w:rsidRDefault="006658A3" w:rsidP="00E81BF1">
            <w:pPr>
              <w:jc w:val="center"/>
              <w:rPr>
                <w:rFonts w:ascii="Times New Roman" w:hAnsi="Times New Roman"/>
                <w:sz w:val="24"/>
                <w:szCs w:val="24"/>
              </w:rPr>
            </w:pPr>
            <w:r>
              <w:rPr>
                <w:rFonts w:ascii="Times New Roman" w:hAnsi="Times New Roman"/>
                <w:sz w:val="24"/>
                <w:szCs w:val="24"/>
              </w:rPr>
              <w:t>14 April</w:t>
            </w:r>
            <w:r w:rsidR="009269E8" w:rsidRPr="00CB737F">
              <w:rPr>
                <w:rFonts w:ascii="Times New Roman" w:hAnsi="Times New Roman"/>
                <w:sz w:val="24"/>
                <w:szCs w:val="24"/>
              </w:rPr>
              <w:t xml:space="preserve"> 202</w:t>
            </w:r>
            <w:r>
              <w:rPr>
                <w:rFonts w:ascii="Times New Roman" w:hAnsi="Times New Roman"/>
                <w:sz w:val="24"/>
                <w:szCs w:val="24"/>
              </w:rPr>
              <w:t>5</w:t>
            </w:r>
          </w:p>
        </w:tc>
        <w:tc>
          <w:tcPr>
            <w:tcW w:w="2268" w:type="dxa"/>
          </w:tcPr>
          <w:p w14:paraId="12F350B8" w14:textId="2C76A30C" w:rsidR="009269E8" w:rsidRPr="00CB737F" w:rsidRDefault="00E81BF1" w:rsidP="00A4424B">
            <w:pPr>
              <w:jc w:val="center"/>
              <w:rPr>
                <w:rFonts w:ascii="Times New Roman" w:hAnsi="Times New Roman"/>
                <w:sz w:val="24"/>
                <w:szCs w:val="24"/>
              </w:rPr>
            </w:pPr>
            <w:r w:rsidRPr="00CB737F">
              <w:rPr>
                <w:rFonts w:ascii="Times New Roman" w:hAnsi="Times New Roman"/>
                <w:sz w:val="24"/>
                <w:szCs w:val="24"/>
              </w:rPr>
              <w:t>-</w:t>
            </w:r>
          </w:p>
        </w:tc>
      </w:tr>
    </w:tbl>
    <w:p w14:paraId="7452DA29" w14:textId="77777777" w:rsidR="008E1568" w:rsidRPr="00CB737F" w:rsidRDefault="0047783A" w:rsidP="00004ACF">
      <w:pPr>
        <w:tabs>
          <w:tab w:val="left" w:pos="851"/>
        </w:tabs>
        <w:spacing w:before="0" w:after="0"/>
        <w:jc w:val="both"/>
        <w:rPr>
          <w:rFonts w:ascii="Times New Roman" w:hAnsi="Times New Roman"/>
          <w:b/>
          <w:sz w:val="24"/>
          <w:szCs w:val="24"/>
        </w:rPr>
      </w:pPr>
      <w:bookmarkStart w:id="5" w:name="_Ref500317541"/>
      <w:r w:rsidRPr="00CB737F">
        <w:rPr>
          <w:rFonts w:ascii="Times New Roman" w:hAnsi="Times New Roman"/>
          <w:b/>
          <w:sz w:val="24"/>
          <w:szCs w:val="24"/>
        </w:rPr>
        <w:t xml:space="preserve"> * All times are in the time zone of </w:t>
      </w:r>
      <w:r w:rsidR="008E1568" w:rsidRPr="00CB737F">
        <w:rPr>
          <w:rFonts w:ascii="Times New Roman" w:hAnsi="Times New Roman"/>
          <w:b/>
          <w:sz w:val="24"/>
          <w:szCs w:val="24"/>
        </w:rPr>
        <w:t>Guyana</w:t>
      </w:r>
      <w:r w:rsidR="00E82463" w:rsidRPr="00CB737F">
        <w:rPr>
          <w:rFonts w:ascii="Times New Roman" w:hAnsi="Times New Roman"/>
          <w:b/>
          <w:sz w:val="24"/>
          <w:szCs w:val="24"/>
        </w:rPr>
        <w:t xml:space="preserve"> </w:t>
      </w:r>
    </w:p>
    <w:p w14:paraId="29883D40" w14:textId="77777777" w:rsidR="00004ACF" w:rsidRPr="00CB737F" w:rsidRDefault="00F679ED" w:rsidP="00004ACF">
      <w:pPr>
        <w:tabs>
          <w:tab w:val="left" w:pos="851"/>
        </w:tabs>
        <w:spacing w:before="0" w:after="0"/>
        <w:jc w:val="both"/>
        <w:rPr>
          <w:rFonts w:ascii="Times New Roman" w:hAnsi="Times New Roman"/>
          <w:b/>
          <w:sz w:val="24"/>
          <w:szCs w:val="24"/>
        </w:rPr>
      </w:pPr>
      <w:r w:rsidRPr="00CB737F">
        <w:rPr>
          <w:rFonts w:ascii="Times New Roman" w:hAnsi="Times New Roman"/>
          <w:b/>
          <w:sz w:val="24"/>
          <w:szCs w:val="24"/>
        </w:rPr>
        <w:t>** Provisional date</w:t>
      </w:r>
    </w:p>
    <w:p w14:paraId="6AA27885" w14:textId="77777777" w:rsidR="00004ACF" w:rsidRPr="00CB737F" w:rsidRDefault="00004ACF" w:rsidP="00004ACF">
      <w:pPr>
        <w:tabs>
          <w:tab w:val="left" w:pos="851"/>
        </w:tabs>
        <w:spacing w:before="0" w:after="0"/>
        <w:jc w:val="both"/>
        <w:rPr>
          <w:rFonts w:ascii="Times New Roman" w:hAnsi="Times New Roman"/>
          <w:b/>
          <w:sz w:val="24"/>
          <w:szCs w:val="24"/>
        </w:rPr>
      </w:pPr>
    </w:p>
    <w:p w14:paraId="75F66FF6" w14:textId="77777777" w:rsidR="0047783A" w:rsidRPr="00CB737F" w:rsidRDefault="0047783A" w:rsidP="00004ACF">
      <w:pPr>
        <w:numPr>
          <w:ilvl w:val="0"/>
          <w:numId w:val="32"/>
        </w:numPr>
        <w:rPr>
          <w:rFonts w:ascii="Times New Roman" w:hAnsi="Times New Roman"/>
          <w:b/>
          <w:sz w:val="24"/>
          <w:szCs w:val="24"/>
        </w:rPr>
      </w:pPr>
      <w:bookmarkStart w:id="6" w:name="_Toc42488072"/>
      <w:bookmarkEnd w:id="5"/>
      <w:r w:rsidRPr="00CB737F">
        <w:rPr>
          <w:rFonts w:ascii="Times New Roman" w:hAnsi="Times New Roman"/>
          <w:b/>
          <w:sz w:val="24"/>
          <w:szCs w:val="24"/>
        </w:rPr>
        <w:t>Participation</w:t>
      </w:r>
      <w:bookmarkEnd w:id="6"/>
    </w:p>
    <w:p w14:paraId="0A3234EB" w14:textId="010432C5" w:rsidR="00004ACF" w:rsidRPr="00CB737F" w:rsidRDefault="008E1568" w:rsidP="002001B0">
      <w:pPr>
        <w:numPr>
          <w:ilvl w:val="1"/>
          <w:numId w:val="32"/>
        </w:numPr>
        <w:jc w:val="both"/>
        <w:rPr>
          <w:rFonts w:ascii="Times New Roman" w:hAnsi="Times New Roman"/>
          <w:b/>
          <w:sz w:val="24"/>
          <w:szCs w:val="24"/>
        </w:rPr>
      </w:pPr>
      <w:r w:rsidRPr="00CB737F">
        <w:rPr>
          <w:rFonts w:ascii="Times New Roman" w:hAnsi="Times New Roman"/>
          <w:sz w:val="24"/>
          <w:szCs w:val="24"/>
        </w:rPr>
        <w:t>Natural persons, companies or undertakings falling into one of the situations set out in Clause 17 of Module 3 of the GPM</w:t>
      </w:r>
      <w:r w:rsidR="008476DA" w:rsidRPr="00CB737F">
        <w:rPr>
          <w:rFonts w:ascii="Times New Roman" w:hAnsi="Times New Roman"/>
          <w:sz w:val="24"/>
          <w:szCs w:val="24"/>
        </w:rPr>
        <w:t xml:space="preserve"> (available at </w:t>
      </w:r>
      <w:r w:rsidR="002001B0" w:rsidRPr="00CB737F">
        <w:rPr>
          <w:rFonts w:ascii="Times New Roman" w:hAnsi="Times New Roman"/>
          <w:color w:val="0000FF"/>
          <w:sz w:val="24"/>
          <w:szCs w:val="24"/>
        </w:rPr>
        <w:t>https://caricom.org/wp-content/uploads/re-amended-GPM-as-7-Sep-21-2.pdf</w:t>
      </w:r>
      <w:r w:rsidR="008476DA" w:rsidRPr="00CB737F">
        <w:rPr>
          <w:rFonts w:ascii="Times New Roman" w:hAnsi="Times New Roman"/>
          <w:sz w:val="24"/>
          <w:szCs w:val="24"/>
        </w:rPr>
        <w:t>)</w:t>
      </w:r>
      <w:r w:rsidRPr="00CB737F">
        <w:rPr>
          <w:rFonts w:ascii="Times New Roman" w:hAnsi="Times New Roman"/>
          <w:sz w:val="24"/>
          <w:szCs w:val="24"/>
        </w:rPr>
        <w:t xml:space="preserve"> are excluded from participation in and the award of contracts. Tenderers must provide declarations that </w:t>
      </w:r>
      <w:r w:rsidRPr="00CB737F">
        <w:rPr>
          <w:rFonts w:ascii="Times New Roman" w:hAnsi="Times New Roman"/>
          <w:sz w:val="24"/>
          <w:szCs w:val="24"/>
        </w:rPr>
        <w:lastRenderedPageBreak/>
        <w:t>they are not in any of these exclusion situations. The declarations must cover all the members of a joint venture/consortium.</w:t>
      </w:r>
    </w:p>
    <w:p w14:paraId="4324DB49" w14:textId="77777777" w:rsidR="0047783A" w:rsidRPr="00CB737F" w:rsidRDefault="008E1568" w:rsidP="008476DA">
      <w:pPr>
        <w:numPr>
          <w:ilvl w:val="1"/>
          <w:numId w:val="32"/>
        </w:numPr>
        <w:jc w:val="both"/>
        <w:rPr>
          <w:rFonts w:ascii="Times New Roman" w:hAnsi="Times New Roman"/>
          <w:b/>
          <w:sz w:val="24"/>
          <w:szCs w:val="24"/>
        </w:rPr>
      </w:pPr>
      <w:r w:rsidRPr="00CB737F">
        <w:rPr>
          <w:rFonts w:ascii="Times New Roman" w:hAnsi="Times New Roman"/>
          <w:sz w:val="24"/>
          <w:szCs w:val="24"/>
        </w:rPr>
        <w:t xml:space="preserve">The exclusion situations referred to above also apply to subcontractors. When requested by the </w:t>
      </w:r>
      <w:r w:rsidRPr="00CB737F">
        <w:rPr>
          <w:rFonts w:ascii="Times New Roman" w:hAnsi="Times New Roman"/>
          <w:b/>
          <w:sz w:val="24"/>
          <w:szCs w:val="24"/>
        </w:rPr>
        <w:t>CARICOM Secretariat</w:t>
      </w:r>
      <w:r w:rsidRPr="00CB737F">
        <w:rPr>
          <w:rFonts w:ascii="Times New Roman" w:hAnsi="Times New Roman"/>
          <w:sz w:val="24"/>
          <w:szCs w:val="24"/>
        </w:rPr>
        <w:t>, tenderers/contractors must submit declarations from the intended subcontractors that they are not in any of the exclusion situations. In cases of doubt over declarations, the CARICOM Secretariat will request documentary evidence that subcontractors are not in a situation that excludes them</w:t>
      </w:r>
      <w:r w:rsidR="00004ACF" w:rsidRPr="00CB737F">
        <w:rPr>
          <w:rFonts w:ascii="Times New Roman" w:hAnsi="Times New Roman"/>
          <w:sz w:val="24"/>
          <w:szCs w:val="24"/>
        </w:rPr>
        <w:t>.</w:t>
      </w:r>
    </w:p>
    <w:p w14:paraId="77FD5708" w14:textId="77777777" w:rsidR="0047783A" w:rsidRPr="00CB737F" w:rsidRDefault="0047783A" w:rsidP="008476DA">
      <w:pPr>
        <w:numPr>
          <w:ilvl w:val="1"/>
          <w:numId w:val="32"/>
        </w:numPr>
        <w:jc w:val="both"/>
        <w:rPr>
          <w:rFonts w:ascii="Times New Roman" w:hAnsi="Times New Roman"/>
          <w:b/>
          <w:sz w:val="24"/>
          <w:szCs w:val="24"/>
        </w:rPr>
      </w:pPr>
      <w:r w:rsidRPr="00CB737F">
        <w:rPr>
          <w:rFonts w:ascii="Times New Roman" w:hAnsi="Times New Roman"/>
          <w:sz w:val="24"/>
          <w:szCs w:val="24"/>
        </w:rPr>
        <w:t xml:space="preserve">To be eligible </w:t>
      </w:r>
      <w:r w:rsidR="00164F15" w:rsidRPr="00CB737F">
        <w:rPr>
          <w:rFonts w:ascii="Times New Roman" w:hAnsi="Times New Roman"/>
          <w:sz w:val="24"/>
          <w:szCs w:val="24"/>
        </w:rPr>
        <w:t xml:space="preserve">to take </w:t>
      </w:r>
      <w:r w:rsidRPr="00CB737F">
        <w:rPr>
          <w:rFonts w:ascii="Times New Roman" w:hAnsi="Times New Roman"/>
          <w:sz w:val="24"/>
          <w:szCs w:val="24"/>
        </w:rPr>
        <w:t xml:space="preserve">part in this tender procedure, tenderers must prove to the satisfaction of the </w:t>
      </w:r>
      <w:r w:rsidR="008E1568" w:rsidRPr="00CB737F">
        <w:rPr>
          <w:rFonts w:ascii="Times New Roman" w:hAnsi="Times New Roman"/>
          <w:sz w:val="24"/>
          <w:szCs w:val="24"/>
        </w:rPr>
        <w:t>CARICOM Secretariat</w:t>
      </w:r>
      <w:r w:rsidRPr="00CB737F">
        <w:rPr>
          <w:rFonts w:ascii="Times New Roman" w:hAnsi="Times New Roman"/>
          <w:sz w:val="24"/>
          <w:szCs w:val="24"/>
        </w:rPr>
        <w:t xml:space="preserve"> that they comply with the necessary legal, technical and financial requirements and have the means to carry out the contract effectively.</w:t>
      </w:r>
    </w:p>
    <w:p w14:paraId="4D00D41A" w14:textId="77777777" w:rsidR="0047783A" w:rsidRPr="00CB737F" w:rsidRDefault="0047783A" w:rsidP="00C46CF8">
      <w:pPr>
        <w:numPr>
          <w:ilvl w:val="0"/>
          <w:numId w:val="32"/>
        </w:numPr>
        <w:rPr>
          <w:rFonts w:ascii="Times New Roman" w:hAnsi="Times New Roman"/>
          <w:b/>
          <w:sz w:val="24"/>
          <w:szCs w:val="24"/>
        </w:rPr>
      </w:pPr>
      <w:bookmarkStart w:id="7" w:name="_Toc42488073"/>
      <w:r w:rsidRPr="00CB737F">
        <w:rPr>
          <w:rFonts w:ascii="Times New Roman" w:hAnsi="Times New Roman"/>
          <w:b/>
          <w:sz w:val="24"/>
          <w:szCs w:val="24"/>
        </w:rPr>
        <w:t>Origin</w:t>
      </w:r>
      <w:bookmarkEnd w:id="7"/>
    </w:p>
    <w:p w14:paraId="33D5CF93" w14:textId="77777777" w:rsidR="0047783A" w:rsidRPr="00CB737F" w:rsidRDefault="0047783A" w:rsidP="008476DA">
      <w:pPr>
        <w:ind w:left="567"/>
        <w:jc w:val="both"/>
        <w:rPr>
          <w:rFonts w:ascii="Times New Roman" w:hAnsi="Times New Roman"/>
          <w:b/>
          <w:sz w:val="24"/>
          <w:szCs w:val="24"/>
        </w:rPr>
      </w:pPr>
      <w:r w:rsidRPr="00CB737F">
        <w:rPr>
          <w:rFonts w:ascii="Times New Roman" w:hAnsi="Times New Roman"/>
          <w:sz w:val="24"/>
          <w:szCs w:val="24"/>
        </w:rPr>
        <w:t>Unless otherwise provided in the contract</w:t>
      </w:r>
      <w:r w:rsidR="0063744A" w:rsidRPr="00CB737F">
        <w:rPr>
          <w:rFonts w:ascii="Times New Roman" w:hAnsi="Times New Roman"/>
          <w:sz w:val="24"/>
          <w:szCs w:val="24"/>
        </w:rPr>
        <w:t xml:space="preserve"> or below</w:t>
      </w:r>
      <w:r w:rsidR="00164F15" w:rsidRPr="00CB737F">
        <w:rPr>
          <w:rFonts w:ascii="Times New Roman" w:hAnsi="Times New Roman"/>
          <w:sz w:val="24"/>
          <w:szCs w:val="24"/>
        </w:rPr>
        <w:t>,</w:t>
      </w:r>
      <w:r w:rsidRPr="00CB737F">
        <w:rPr>
          <w:rFonts w:ascii="Times New Roman" w:hAnsi="Times New Roman"/>
          <w:sz w:val="24"/>
          <w:szCs w:val="24"/>
        </w:rPr>
        <w:t xml:space="preserve"> all goods purchased </w:t>
      </w:r>
      <w:r w:rsidR="00B96E4B" w:rsidRPr="00CB737F">
        <w:rPr>
          <w:rFonts w:ascii="Times New Roman" w:hAnsi="Times New Roman"/>
          <w:sz w:val="24"/>
          <w:szCs w:val="24"/>
        </w:rPr>
        <w:t xml:space="preserve">under the contract </w:t>
      </w:r>
      <w:r w:rsidR="00E43CFA" w:rsidRPr="00CB737F">
        <w:rPr>
          <w:rFonts w:ascii="Times New Roman" w:hAnsi="Times New Roman"/>
          <w:sz w:val="24"/>
          <w:szCs w:val="24"/>
        </w:rPr>
        <w:t xml:space="preserve">can </w:t>
      </w:r>
      <w:r w:rsidRPr="00CB737F">
        <w:rPr>
          <w:rFonts w:ascii="Times New Roman" w:hAnsi="Times New Roman"/>
          <w:sz w:val="24"/>
          <w:szCs w:val="24"/>
        </w:rPr>
        <w:t xml:space="preserve">originate in </w:t>
      </w:r>
      <w:r w:rsidR="00E43CFA" w:rsidRPr="00CB737F">
        <w:rPr>
          <w:rFonts w:ascii="Times New Roman" w:hAnsi="Times New Roman"/>
          <w:sz w:val="24"/>
          <w:szCs w:val="24"/>
        </w:rPr>
        <w:t>any country.</w:t>
      </w:r>
      <w:r w:rsidR="00264ACD" w:rsidRPr="00CB737F">
        <w:rPr>
          <w:rFonts w:ascii="Times New Roman" w:hAnsi="Times New Roman"/>
          <w:sz w:val="24"/>
          <w:szCs w:val="24"/>
        </w:rPr>
        <w:t xml:space="preserve"> </w:t>
      </w:r>
    </w:p>
    <w:p w14:paraId="2C8903FC" w14:textId="77777777" w:rsidR="0047783A" w:rsidRPr="00CB737F" w:rsidRDefault="0047783A" w:rsidP="00C46CF8">
      <w:pPr>
        <w:numPr>
          <w:ilvl w:val="0"/>
          <w:numId w:val="32"/>
        </w:numPr>
        <w:rPr>
          <w:rFonts w:ascii="Times New Roman" w:hAnsi="Times New Roman"/>
          <w:b/>
          <w:sz w:val="24"/>
          <w:szCs w:val="24"/>
        </w:rPr>
      </w:pPr>
      <w:bookmarkStart w:id="8" w:name="_Toc42488074"/>
      <w:r w:rsidRPr="00CB737F">
        <w:rPr>
          <w:rFonts w:ascii="Times New Roman" w:hAnsi="Times New Roman"/>
          <w:b/>
          <w:sz w:val="24"/>
          <w:szCs w:val="24"/>
        </w:rPr>
        <w:t>Type of contract</w:t>
      </w:r>
      <w:bookmarkEnd w:id="8"/>
    </w:p>
    <w:p w14:paraId="1F6A9C43" w14:textId="38F6C663" w:rsidR="0047783A" w:rsidRPr="00CB737F" w:rsidRDefault="00E11B3F" w:rsidP="00004ACF">
      <w:pPr>
        <w:ind w:left="567"/>
        <w:rPr>
          <w:rFonts w:ascii="Times New Roman" w:hAnsi="Times New Roman"/>
          <w:b/>
          <w:sz w:val="24"/>
          <w:szCs w:val="24"/>
        </w:rPr>
      </w:pPr>
      <w:r w:rsidRPr="00CB737F">
        <w:rPr>
          <w:rFonts w:ascii="Times New Roman" w:hAnsi="Times New Roman"/>
          <w:sz w:val="24"/>
          <w:szCs w:val="24"/>
        </w:rPr>
        <w:t>Global Price</w:t>
      </w:r>
    </w:p>
    <w:p w14:paraId="57F97547" w14:textId="77777777" w:rsidR="0047783A" w:rsidRPr="00CB737F" w:rsidRDefault="0047783A" w:rsidP="00C46CF8">
      <w:pPr>
        <w:numPr>
          <w:ilvl w:val="0"/>
          <w:numId w:val="32"/>
        </w:numPr>
        <w:rPr>
          <w:rFonts w:ascii="Times New Roman" w:hAnsi="Times New Roman"/>
          <w:b/>
          <w:sz w:val="24"/>
          <w:szCs w:val="24"/>
        </w:rPr>
      </w:pPr>
      <w:bookmarkStart w:id="9" w:name="_Toc42488075"/>
      <w:r w:rsidRPr="00CB737F">
        <w:rPr>
          <w:rFonts w:ascii="Times New Roman" w:hAnsi="Times New Roman"/>
          <w:b/>
          <w:sz w:val="24"/>
          <w:szCs w:val="24"/>
        </w:rPr>
        <w:t>Currency</w:t>
      </w:r>
      <w:bookmarkEnd w:id="9"/>
    </w:p>
    <w:p w14:paraId="181514D0" w14:textId="6B2A9786" w:rsidR="0047783A" w:rsidRPr="00CB737F" w:rsidRDefault="0047783A" w:rsidP="008476DA">
      <w:pPr>
        <w:ind w:left="567"/>
        <w:jc w:val="both"/>
        <w:rPr>
          <w:rFonts w:ascii="Times New Roman" w:hAnsi="Times New Roman"/>
          <w:b/>
          <w:sz w:val="24"/>
          <w:szCs w:val="24"/>
        </w:rPr>
      </w:pPr>
      <w:r w:rsidRPr="00CB737F">
        <w:rPr>
          <w:rFonts w:ascii="Times New Roman" w:hAnsi="Times New Roman"/>
          <w:sz w:val="24"/>
          <w:szCs w:val="24"/>
        </w:rPr>
        <w:t xml:space="preserve">Tenders must be presented in </w:t>
      </w:r>
      <w:r w:rsidR="00D77525" w:rsidRPr="00CB737F">
        <w:rPr>
          <w:rFonts w:ascii="Times New Roman" w:hAnsi="Times New Roman"/>
          <w:sz w:val="24"/>
          <w:szCs w:val="24"/>
        </w:rPr>
        <w:t>USD</w:t>
      </w:r>
    </w:p>
    <w:p w14:paraId="7BCC383D" w14:textId="3656183A" w:rsidR="0047783A" w:rsidRPr="00CB737F" w:rsidRDefault="0047783A" w:rsidP="00C46CF8">
      <w:pPr>
        <w:numPr>
          <w:ilvl w:val="0"/>
          <w:numId w:val="32"/>
        </w:numPr>
        <w:rPr>
          <w:rFonts w:ascii="Times New Roman" w:hAnsi="Times New Roman"/>
          <w:b/>
          <w:sz w:val="24"/>
          <w:szCs w:val="24"/>
        </w:rPr>
      </w:pPr>
      <w:bookmarkStart w:id="10" w:name="_Toc42488076"/>
      <w:r w:rsidRPr="00CB737F">
        <w:rPr>
          <w:rFonts w:ascii="Times New Roman" w:hAnsi="Times New Roman"/>
          <w:b/>
          <w:sz w:val="24"/>
          <w:szCs w:val="24"/>
        </w:rPr>
        <w:t>Lots</w:t>
      </w:r>
      <w:bookmarkEnd w:id="10"/>
    </w:p>
    <w:p w14:paraId="6F0A204C" w14:textId="49122AFC" w:rsidR="00130157" w:rsidRPr="00CB737F" w:rsidRDefault="00E11B3F" w:rsidP="00130157">
      <w:pPr>
        <w:pStyle w:val="ListParagraph"/>
        <w:numPr>
          <w:ilvl w:val="1"/>
          <w:numId w:val="32"/>
        </w:numPr>
        <w:rPr>
          <w:rFonts w:ascii="Times New Roman" w:hAnsi="Times New Roman"/>
          <w:sz w:val="24"/>
          <w:szCs w:val="24"/>
        </w:rPr>
      </w:pPr>
      <w:r w:rsidRPr="00CB737F">
        <w:rPr>
          <w:rFonts w:ascii="Times New Roman" w:hAnsi="Times New Roman"/>
          <w:sz w:val="24"/>
          <w:szCs w:val="24"/>
        </w:rPr>
        <w:t>The tenderer may submit a tender for one lot only, several or all of the lots.</w:t>
      </w:r>
    </w:p>
    <w:p w14:paraId="5907E8D3" w14:textId="77777777" w:rsidR="00130157" w:rsidRPr="00CB737F" w:rsidRDefault="00130157" w:rsidP="00130157">
      <w:pPr>
        <w:pStyle w:val="ListParagraph"/>
        <w:ind w:left="567"/>
        <w:rPr>
          <w:rFonts w:ascii="Times New Roman" w:hAnsi="Times New Roman"/>
          <w:sz w:val="24"/>
          <w:szCs w:val="24"/>
        </w:rPr>
      </w:pPr>
    </w:p>
    <w:p w14:paraId="429B034D" w14:textId="21AFC44A" w:rsidR="00E11B3F" w:rsidRPr="00CB737F" w:rsidRDefault="00E11B3F" w:rsidP="00130157">
      <w:pPr>
        <w:pStyle w:val="ListParagraph"/>
        <w:numPr>
          <w:ilvl w:val="1"/>
          <w:numId w:val="32"/>
        </w:numPr>
        <w:jc w:val="both"/>
        <w:rPr>
          <w:rFonts w:ascii="Times New Roman" w:hAnsi="Times New Roman"/>
          <w:sz w:val="24"/>
          <w:szCs w:val="24"/>
        </w:rPr>
      </w:pPr>
      <w:r w:rsidRPr="00CB737F">
        <w:rPr>
          <w:rFonts w:ascii="Times New Roman" w:hAnsi="Times New Roman"/>
          <w:sz w:val="24"/>
          <w:szCs w:val="24"/>
        </w:rPr>
        <w:t>Each lot will form a separate contract and the quantities indicated for different lots will be indivisible. The tenderer must offer the whole of the quantity or quantities indicated for each lot. Under no circumstances must tenders for part of the quantities required be taken into consideration. If the tenderer is awarded more than one lot, a single contract may be concluded covering all those lots</w:t>
      </w:r>
      <w:r w:rsidR="00130157" w:rsidRPr="00CB737F">
        <w:rPr>
          <w:rFonts w:ascii="Times New Roman" w:hAnsi="Times New Roman"/>
          <w:sz w:val="24"/>
          <w:szCs w:val="24"/>
        </w:rPr>
        <w:t>.</w:t>
      </w:r>
    </w:p>
    <w:p w14:paraId="76852815" w14:textId="40CCD7BF" w:rsidR="00E11B3F" w:rsidRPr="00CB737F" w:rsidRDefault="00423ACB" w:rsidP="00130157">
      <w:pPr>
        <w:ind w:left="720" w:hanging="720"/>
        <w:jc w:val="both"/>
        <w:rPr>
          <w:rFonts w:ascii="Times New Roman" w:hAnsi="Times New Roman"/>
          <w:sz w:val="24"/>
          <w:szCs w:val="24"/>
        </w:rPr>
      </w:pPr>
      <w:r w:rsidRPr="00CB737F">
        <w:rPr>
          <w:rFonts w:ascii="Times New Roman" w:hAnsi="Times New Roman"/>
          <w:sz w:val="24"/>
          <w:szCs w:val="24"/>
        </w:rPr>
        <w:t>7.3</w:t>
      </w:r>
      <w:r w:rsidRPr="00CB737F">
        <w:rPr>
          <w:rFonts w:ascii="Times New Roman" w:hAnsi="Times New Roman"/>
          <w:sz w:val="24"/>
          <w:szCs w:val="24"/>
        </w:rPr>
        <w:tab/>
      </w:r>
      <w:r w:rsidR="00E11B3F" w:rsidRPr="00CB737F">
        <w:rPr>
          <w:rFonts w:ascii="Times New Roman" w:hAnsi="Times New Roman"/>
          <w:sz w:val="24"/>
          <w:szCs w:val="24"/>
        </w:rPr>
        <w:t>A tenderer may include in its tender the overall discount it would grant in the event of some or all of the lots for which it has submitted a tender being awarded. The discount should be clearly indicated for each lot</w:t>
      </w:r>
      <w:r w:rsidR="00130157" w:rsidRPr="00CB737F">
        <w:rPr>
          <w:rFonts w:ascii="Times New Roman" w:hAnsi="Times New Roman"/>
          <w:sz w:val="24"/>
          <w:szCs w:val="24"/>
        </w:rPr>
        <w:t>.</w:t>
      </w:r>
    </w:p>
    <w:p w14:paraId="37D1A398" w14:textId="2447440D" w:rsidR="00E11B3F" w:rsidRPr="00CB737F" w:rsidRDefault="00E11B3F" w:rsidP="00130157">
      <w:pPr>
        <w:ind w:left="567" w:hanging="567"/>
        <w:jc w:val="both"/>
        <w:rPr>
          <w:rFonts w:ascii="Times New Roman" w:hAnsi="Times New Roman"/>
          <w:sz w:val="24"/>
          <w:szCs w:val="24"/>
        </w:rPr>
      </w:pPr>
      <w:r w:rsidRPr="00CB737F">
        <w:rPr>
          <w:rFonts w:ascii="Times New Roman" w:hAnsi="Times New Roman"/>
          <w:sz w:val="24"/>
          <w:szCs w:val="24"/>
        </w:rPr>
        <w:t>7.4</w:t>
      </w:r>
      <w:r w:rsidRPr="00CB737F">
        <w:rPr>
          <w:rFonts w:ascii="Times New Roman" w:hAnsi="Times New Roman"/>
          <w:sz w:val="24"/>
          <w:szCs w:val="24"/>
        </w:rPr>
        <w:tab/>
      </w:r>
      <w:r w:rsidR="00130157" w:rsidRPr="00CB737F">
        <w:rPr>
          <w:rFonts w:ascii="Times New Roman" w:hAnsi="Times New Roman"/>
          <w:sz w:val="24"/>
          <w:szCs w:val="24"/>
        </w:rPr>
        <w:t xml:space="preserve"> </w:t>
      </w:r>
      <w:r w:rsidRPr="00CB737F">
        <w:rPr>
          <w:rFonts w:ascii="Times New Roman" w:hAnsi="Times New Roman"/>
          <w:sz w:val="24"/>
          <w:szCs w:val="24"/>
        </w:rPr>
        <w:t xml:space="preserve">Contracts will be awarded lot by lot, but the Contracting Authority may select the </w:t>
      </w:r>
      <w:r w:rsidR="00130157" w:rsidRPr="00CB737F">
        <w:rPr>
          <w:rFonts w:ascii="Times New Roman" w:hAnsi="Times New Roman"/>
          <w:sz w:val="24"/>
          <w:szCs w:val="24"/>
        </w:rPr>
        <w:t xml:space="preserve">  </w:t>
      </w:r>
      <w:r w:rsidRPr="00CB737F">
        <w:rPr>
          <w:rFonts w:ascii="Times New Roman" w:hAnsi="Times New Roman"/>
          <w:sz w:val="24"/>
          <w:szCs w:val="24"/>
        </w:rPr>
        <w:t>most favourable overall solution after taking account of any discounts offered.</w:t>
      </w:r>
    </w:p>
    <w:p w14:paraId="7D4780DB" w14:textId="6A1A51B9" w:rsidR="0047783A" w:rsidRPr="00CB737F" w:rsidRDefault="0047783A" w:rsidP="00C46CF8">
      <w:pPr>
        <w:numPr>
          <w:ilvl w:val="0"/>
          <w:numId w:val="32"/>
        </w:numPr>
        <w:rPr>
          <w:rFonts w:ascii="Times New Roman" w:hAnsi="Times New Roman"/>
          <w:b/>
          <w:sz w:val="24"/>
          <w:szCs w:val="24"/>
        </w:rPr>
      </w:pPr>
      <w:bookmarkStart w:id="11" w:name="_Toc42488077"/>
      <w:r w:rsidRPr="00CB737F">
        <w:rPr>
          <w:rFonts w:ascii="Times New Roman" w:hAnsi="Times New Roman"/>
          <w:b/>
          <w:sz w:val="24"/>
          <w:szCs w:val="24"/>
        </w:rPr>
        <w:t>Period of validity</w:t>
      </w:r>
      <w:bookmarkEnd w:id="11"/>
    </w:p>
    <w:p w14:paraId="3B27440D" w14:textId="77777777" w:rsidR="0047783A" w:rsidRPr="00CB737F" w:rsidRDefault="0047783A" w:rsidP="002D229B">
      <w:pPr>
        <w:numPr>
          <w:ilvl w:val="1"/>
          <w:numId w:val="32"/>
        </w:numPr>
        <w:jc w:val="both"/>
        <w:rPr>
          <w:rFonts w:ascii="Times New Roman" w:hAnsi="Times New Roman"/>
          <w:b/>
          <w:sz w:val="24"/>
          <w:szCs w:val="24"/>
        </w:rPr>
      </w:pPr>
      <w:r w:rsidRPr="00CB737F">
        <w:rPr>
          <w:rFonts w:ascii="Times New Roman" w:hAnsi="Times New Roman"/>
          <w:sz w:val="24"/>
          <w:szCs w:val="24"/>
        </w:rPr>
        <w:t xml:space="preserve">Tenderers </w:t>
      </w:r>
      <w:r w:rsidR="00FE7D87" w:rsidRPr="00CB737F">
        <w:rPr>
          <w:rFonts w:ascii="Times New Roman" w:hAnsi="Times New Roman"/>
          <w:sz w:val="24"/>
          <w:szCs w:val="24"/>
        </w:rPr>
        <w:t>will</w:t>
      </w:r>
      <w:r w:rsidRPr="00CB737F">
        <w:rPr>
          <w:rFonts w:ascii="Times New Roman" w:hAnsi="Times New Roman"/>
          <w:sz w:val="24"/>
          <w:szCs w:val="24"/>
        </w:rPr>
        <w:t xml:space="preserve"> be bound by</w:t>
      </w:r>
      <w:r w:rsidR="00CB107F" w:rsidRPr="00CB737F">
        <w:rPr>
          <w:rFonts w:ascii="Times New Roman" w:hAnsi="Times New Roman"/>
          <w:sz w:val="24"/>
          <w:szCs w:val="24"/>
        </w:rPr>
        <w:t xml:space="preserve"> their tenders for a period of 9</w:t>
      </w:r>
      <w:r w:rsidRPr="00CB737F">
        <w:rPr>
          <w:rFonts w:ascii="Times New Roman" w:hAnsi="Times New Roman"/>
          <w:sz w:val="24"/>
          <w:szCs w:val="24"/>
        </w:rPr>
        <w:t>0 days from the deadline for the submission of tenders.</w:t>
      </w:r>
    </w:p>
    <w:p w14:paraId="6C6A6F2D" w14:textId="77777777" w:rsidR="0047783A" w:rsidRPr="00CB737F" w:rsidRDefault="0047783A" w:rsidP="002D229B">
      <w:pPr>
        <w:numPr>
          <w:ilvl w:val="1"/>
          <w:numId w:val="32"/>
        </w:numPr>
        <w:jc w:val="both"/>
        <w:rPr>
          <w:rFonts w:ascii="Times New Roman" w:hAnsi="Times New Roman"/>
          <w:b/>
          <w:sz w:val="24"/>
          <w:szCs w:val="24"/>
        </w:rPr>
      </w:pPr>
      <w:r w:rsidRPr="00CB737F">
        <w:rPr>
          <w:rFonts w:ascii="Times New Roman" w:hAnsi="Times New Roman"/>
          <w:sz w:val="24"/>
          <w:szCs w:val="24"/>
        </w:rPr>
        <w:t xml:space="preserve">In exceptional cases and prior to the expiry of the original tender validity period, the </w:t>
      </w:r>
      <w:r w:rsidR="00715B35" w:rsidRPr="00CB737F">
        <w:rPr>
          <w:rFonts w:ascii="Times New Roman" w:hAnsi="Times New Roman"/>
          <w:sz w:val="24"/>
          <w:szCs w:val="24"/>
        </w:rPr>
        <w:t>c</w:t>
      </w:r>
      <w:r w:rsidRPr="00CB737F">
        <w:rPr>
          <w:rFonts w:ascii="Times New Roman" w:hAnsi="Times New Roman"/>
          <w:sz w:val="24"/>
          <w:szCs w:val="24"/>
        </w:rPr>
        <w:t xml:space="preserve">ontracting </w:t>
      </w:r>
      <w:r w:rsidR="00715B35" w:rsidRPr="00CB737F">
        <w:rPr>
          <w:rFonts w:ascii="Times New Roman" w:hAnsi="Times New Roman"/>
          <w:sz w:val="24"/>
          <w:szCs w:val="24"/>
        </w:rPr>
        <w:t>a</w:t>
      </w:r>
      <w:r w:rsidRPr="00CB737F">
        <w:rPr>
          <w:rFonts w:ascii="Times New Roman" w:hAnsi="Times New Roman"/>
          <w:sz w:val="24"/>
          <w:szCs w:val="24"/>
        </w:rPr>
        <w:t>uthority may ask tenderers in writing to extend th</w:t>
      </w:r>
      <w:r w:rsidR="00CB107F" w:rsidRPr="00CB737F">
        <w:rPr>
          <w:rFonts w:ascii="Times New Roman" w:hAnsi="Times New Roman"/>
          <w:sz w:val="24"/>
          <w:szCs w:val="24"/>
        </w:rPr>
        <w:t>is period by 4</w:t>
      </w:r>
      <w:r w:rsidRPr="00CB737F">
        <w:rPr>
          <w:rFonts w:ascii="Times New Roman" w:hAnsi="Times New Roman"/>
          <w:sz w:val="24"/>
          <w:szCs w:val="24"/>
        </w:rPr>
        <w:t xml:space="preserve">0 days. Such requests and the responses to them must be made in writing. Tenderers that agree to do so will not be permitted to modify their tenders and they are bound to extend the validity of their tender guarantees for the revised period of validity of the tender. </w:t>
      </w:r>
    </w:p>
    <w:p w14:paraId="4A3803FD" w14:textId="77777777" w:rsidR="00CB107F" w:rsidRPr="00CB737F" w:rsidRDefault="00CB107F" w:rsidP="002D229B">
      <w:pPr>
        <w:numPr>
          <w:ilvl w:val="1"/>
          <w:numId w:val="32"/>
        </w:numPr>
        <w:jc w:val="both"/>
        <w:rPr>
          <w:rFonts w:ascii="Times New Roman" w:hAnsi="Times New Roman"/>
          <w:b/>
          <w:sz w:val="24"/>
          <w:szCs w:val="24"/>
        </w:rPr>
      </w:pPr>
      <w:r w:rsidRPr="00CB737F">
        <w:rPr>
          <w:rFonts w:ascii="Times New Roman" w:hAnsi="Times New Roman"/>
          <w:sz w:val="24"/>
          <w:szCs w:val="24"/>
        </w:rPr>
        <w:lastRenderedPageBreak/>
        <w:t>The successful tenderer will be bound by its tender for a further period of 60 days. The further period is added to the validity period of the tender irrespective of the date of notification.</w:t>
      </w:r>
    </w:p>
    <w:p w14:paraId="61FDD773" w14:textId="77777777" w:rsidR="0047783A" w:rsidRPr="00CB737F" w:rsidRDefault="0047783A" w:rsidP="00C46CF8">
      <w:pPr>
        <w:numPr>
          <w:ilvl w:val="0"/>
          <w:numId w:val="32"/>
        </w:numPr>
        <w:rPr>
          <w:rFonts w:ascii="Times New Roman" w:hAnsi="Times New Roman"/>
          <w:b/>
          <w:sz w:val="24"/>
          <w:szCs w:val="24"/>
        </w:rPr>
      </w:pPr>
      <w:bookmarkStart w:id="12" w:name="_Toc42488078"/>
      <w:bookmarkStart w:id="13" w:name="_Ref500330462"/>
      <w:r w:rsidRPr="00CB737F">
        <w:rPr>
          <w:rFonts w:ascii="Times New Roman" w:hAnsi="Times New Roman"/>
          <w:b/>
          <w:sz w:val="24"/>
          <w:szCs w:val="24"/>
        </w:rPr>
        <w:t xml:space="preserve">Language of </w:t>
      </w:r>
      <w:bookmarkEnd w:id="12"/>
      <w:r w:rsidR="009A3A53" w:rsidRPr="00CB737F">
        <w:rPr>
          <w:rFonts w:ascii="Times New Roman" w:hAnsi="Times New Roman"/>
          <w:b/>
          <w:sz w:val="24"/>
          <w:szCs w:val="24"/>
        </w:rPr>
        <w:t>tenders</w:t>
      </w:r>
    </w:p>
    <w:bookmarkEnd w:id="13"/>
    <w:p w14:paraId="623F4F1C" w14:textId="77777777" w:rsidR="0047783A" w:rsidRPr="00CB737F" w:rsidRDefault="0047783A" w:rsidP="00130157">
      <w:pPr>
        <w:numPr>
          <w:ilvl w:val="1"/>
          <w:numId w:val="32"/>
        </w:numPr>
        <w:jc w:val="both"/>
        <w:rPr>
          <w:rFonts w:ascii="Times New Roman" w:hAnsi="Times New Roman"/>
          <w:b/>
          <w:sz w:val="24"/>
          <w:szCs w:val="24"/>
        </w:rPr>
      </w:pPr>
      <w:r w:rsidRPr="00CB737F">
        <w:rPr>
          <w:rFonts w:ascii="Times New Roman" w:hAnsi="Times New Roman"/>
          <w:sz w:val="24"/>
          <w:szCs w:val="24"/>
        </w:rPr>
        <w:t xml:space="preserve">The </w:t>
      </w:r>
      <w:r w:rsidR="009A3A53" w:rsidRPr="00CB737F">
        <w:rPr>
          <w:rFonts w:ascii="Times New Roman" w:hAnsi="Times New Roman"/>
          <w:sz w:val="24"/>
          <w:szCs w:val="24"/>
        </w:rPr>
        <w:t>tenders</w:t>
      </w:r>
      <w:r w:rsidRPr="00CB737F">
        <w:rPr>
          <w:rFonts w:ascii="Times New Roman" w:hAnsi="Times New Roman"/>
          <w:sz w:val="24"/>
          <w:szCs w:val="24"/>
        </w:rPr>
        <w:t xml:space="preserve">, all correspondence and documents related to the tender exchanged by the tenderer and the </w:t>
      </w:r>
      <w:r w:rsidR="005C1201" w:rsidRPr="00CB737F">
        <w:rPr>
          <w:rFonts w:ascii="Times New Roman" w:hAnsi="Times New Roman"/>
          <w:sz w:val="24"/>
          <w:szCs w:val="24"/>
        </w:rPr>
        <w:t>c</w:t>
      </w:r>
      <w:r w:rsidRPr="00CB737F">
        <w:rPr>
          <w:rFonts w:ascii="Times New Roman" w:hAnsi="Times New Roman"/>
          <w:sz w:val="24"/>
          <w:szCs w:val="24"/>
        </w:rPr>
        <w:t xml:space="preserve">ontracting </w:t>
      </w:r>
      <w:r w:rsidR="005C1201" w:rsidRPr="00CB737F">
        <w:rPr>
          <w:rFonts w:ascii="Times New Roman" w:hAnsi="Times New Roman"/>
          <w:sz w:val="24"/>
          <w:szCs w:val="24"/>
        </w:rPr>
        <w:t>a</w:t>
      </w:r>
      <w:r w:rsidRPr="00CB737F">
        <w:rPr>
          <w:rFonts w:ascii="Times New Roman" w:hAnsi="Times New Roman"/>
          <w:sz w:val="24"/>
          <w:szCs w:val="24"/>
        </w:rPr>
        <w:t>uthority must be written in the language of the procedure</w:t>
      </w:r>
      <w:r w:rsidR="009A3A53" w:rsidRPr="00CB737F">
        <w:rPr>
          <w:rFonts w:ascii="Times New Roman" w:hAnsi="Times New Roman"/>
          <w:sz w:val="24"/>
          <w:szCs w:val="24"/>
        </w:rPr>
        <w:t>,</w:t>
      </w:r>
      <w:r w:rsidRPr="00CB737F">
        <w:rPr>
          <w:rFonts w:ascii="Times New Roman" w:hAnsi="Times New Roman"/>
          <w:sz w:val="24"/>
          <w:szCs w:val="24"/>
        </w:rPr>
        <w:t xml:space="preserve"> which is English.</w:t>
      </w:r>
    </w:p>
    <w:p w14:paraId="1DBCD0B7" w14:textId="77777777" w:rsidR="007D0D30" w:rsidRPr="00CB737F" w:rsidRDefault="006F3DC1" w:rsidP="00B40DBA">
      <w:pPr>
        <w:numPr>
          <w:ilvl w:val="1"/>
          <w:numId w:val="32"/>
        </w:numPr>
        <w:jc w:val="both"/>
        <w:rPr>
          <w:rFonts w:ascii="Times New Roman" w:hAnsi="Times New Roman"/>
          <w:b/>
          <w:color w:val="0000FF"/>
          <w:sz w:val="24"/>
          <w:szCs w:val="24"/>
          <w:u w:val="single"/>
        </w:rPr>
      </w:pPr>
      <w:r w:rsidRPr="00CB737F">
        <w:rPr>
          <w:rFonts w:ascii="Times New Roman" w:hAnsi="Times New Roman"/>
          <w:sz w:val="24"/>
          <w:szCs w:val="24"/>
        </w:rPr>
        <w:t xml:space="preserve">All correspondence concerning this tender shall be </w:t>
      </w:r>
      <w:r w:rsidR="007D0D30" w:rsidRPr="00CB737F">
        <w:rPr>
          <w:rFonts w:ascii="Times New Roman" w:hAnsi="Times New Roman"/>
          <w:sz w:val="24"/>
          <w:szCs w:val="24"/>
        </w:rPr>
        <w:t xml:space="preserve">in writing, and shall be addressed </w:t>
      </w:r>
      <w:r w:rsidR="00E759F0" w:rsidRPr="00CB737F">
        <w:rPr>
          <w:rFonts w:ascii="Times New Roman" w:hAnsi="Times New Roman"/>
          <w:sz w:val="24"/>
          <w:szCs w:val="24"/>
        </w:rPr>
        <w:t>emailed to:</w:t>
      </w:r>
      <w:r w:rsidR="00E759F0" w:rsidRPr="00CB737F">
        <w:rPr>
          <w:rFonts w:ascii="Times New Roman" w:hAnsi="Times New Roman"/>
          <w:b/>
          <w:sz w:val="24"/>
          <w:szCs w:val="24"/>
        </w:rPr>
        <w:t xml:space="preserve"> </w:t>
      </w:r>
    </w:p>
    <w:p w14:paraId="15B51B01" w14:textId="1E610065" w:rsidR="007D0D30" w:rsidRPr="00CB737F" w:rsidRDefault="007D0D30" w:rsidP="007D0D30">
      <w:pPr>
        <w:pStyle w:val="NoSpacing"/>
        <w:jc w:val="center"/>
        <w:rPr>
          <w:rFonts w:ascii="Times New Roman" w:hAnsi="Times New Roman"/>
          <w:b/>
          <w:sz w:val="24"/>
          <w:szCs w:val="24"/>
        </w:rPr>
      </w:pPr>
      <w:r w:rsidRPr="00CB737F">
        <w:rPr>
          <w:rFonts w:ascii="Times New Roman" w:hAnsi="Times New Roman"/>
          <w:b/>
          <w:sz w:val="24"/>
          <w:szCs w:val="24"/>
        </w:rPr>
        <w:t>Programme Manager</w:t>
      </w:r>
    </w:p>
    <w:p w14:paraId="0A58D8DE" w14:textId="193E22F8" w:rsidR="007D0D30" w:rsidRPr="00CB737F" w:rsidRDefault="007D0D30" w:rsidP="007D0D30">
      <w:pPr>
        <w:pStyle w:val="NoSpacing"/>
        <w:jc w:val="center"/>
        <w:rPr>
          <w:rFonts w:ascii="Times New Roman" w:hAnsi="Times New Roman"/>
          <w:b/>
          <w:sz w:val="24"/>
          <w:szCs w:val="24"/>
        </w:rPr>
      </w:pPr>
      <w:r w:rsidRPr="00CB737F">
        <w:rPr>
          <w:rFonts w:ascii="Times New Roman" w:hAnsi="Times New Roman"/>
          <w:b/>
          <w:sz w:val="24"/>
          <w:szCs w:val="24"/>
        </w:rPr>
        <w:t>Procurement</w:t>
      </w:r>
    </w:p>
    <w:p w14:paraId="7FD035FE" w14:textId="5CFE7DBC" w:rsidR="007D0D30" w:rsidRPr="00CB737F" w:rsidRDefault="007D0D30" w:rsidP="007D0D30">
      <w:pPr>
        <w:pStyle w:val="NoSpacing"/>
        <w:jc w:val="center"/>
        <w:rPr>
          <w:rFonts w:ascii="Times New Roman" w:hAnsi="Times New Roman"/>
          <w:b/>
          <w:sz w:val="24"/>
          <w:szCs w:val="24"/>
        </w:rPr>
      </w:pPr>
      <w:r w:rsidRPr="00CB737F">
        <w:rPr>
          <w:rFonts w:ascii="Times New Roman" w:hAnsi="Times New Roman"/>
          <w:b/>
          <w:sz w:val="24"/>
          <w:szCs w:val="24"/>
        </w:rPr>
        <w:t>CARICOM Secretariat</w:t>
      </w:r>
    </w:p>
    <w:p w14:paraId="2A2A77D4" w14:textId="01C21BCC" w:rsidR="007D0D30" w:rsidRPr="00CB737F" w:rsidRDefault="007D0D30" w:rsidP="007D0D30">
      <w:pPr>
        <w:pStyle w:val="NoSpacing"/>
        <w:jc w:val="center"/>
        <w:rPr>
          <w:rFonts w:ascii="Times New Roman" w:hAnsi="Times New Roman"/>
          <w:b/>
          <w:sz w:val="24"/>
          <w:szCs w:val="24"/>
        </w:rPr>
      </w:pPr>
      <w:r w:rsidRPr="00CB737F">
        <w:rPr>
          <w:rFonts w:ascii="Times New Roman" w:hAnsi="Times New Roman"/>
          <w:b/>
          <w:sz w:val="24"/>
          <w:szCs w:val="24"/>
        </w:rPr>
        <w:t>Turkeyen</w:t>
      </w:r>
    </w:p>
    <w:p w14:paraId="0EB1255F" w14:textId="4C41A858" w:rsidR="007D0D30" w:rsidRPr="00CB737F" w:rsidRDefault="007D0D30" w:rsidP="007D0D30">
      <w:pPr>
        <w:pStyle w:val="NoSpacing"/>
        <w:jc w:val="center"/>
        <w:rPr>
          <w:rFonts w:ascii="Times New Roman" w:hAnsi="Times New Roman"/>
          <w:b/>
          <w:sz w:val="24"/>
          <w:szCs w:val="24"/>
        </w:rPr>
      </w:pPr>
      <w:r w:rsidRPr="00CB737F">
        <w:rPr>
          <w:rFonts w:ascii="Times New Roman" w:hAnsi="Times New Roman"/>
          <w:b/>
          <w:sz w:val="24"/>
          <w:szCs w:val="24"/>
        </w:rPr>
        <w:t>Greater Georgetown</w:t>
      </w:r>
    </w:p>
    <w:p w14:paraId="4607C10F" w14:textId="194E65F7" w:rsidR="007D0D30" w:rsidRPr="00CB737F" w:rsidRDefault="007D0D30" w:rsidP="007D0D30">
      <w:pPr>
        <w:pStyle w:val="NoSpacing"/>
        <w:jc w:val="center"/>
        <w:rPr>
          <w:rFonts w:ascii="Times New Roman" w:hAnsi="Times New Roman"/>
          <w:b/>
          <w:sz w:val="24"/>
          <w:szCs w:val="24"/>
        </w:rPr>
      </w:pPr>
      <w:r w:rsidRPr="00CB737F">
        <w:rPr>
          <w:rFonts w:ascii="Times New Roman" w:hAnsi="Times New Roman"/>
          <w:b/>
          <w:sz w:val="24"/>
          <w:szCs w:val="24"/>
        </w:rPr>
        <w:t>Guyana</w:t>
      </w:r>
    </w:p>
    <w:p w14:paraId="6FAA7DB5" w14:textId="3AF1C945" w:rsidR="007D0D30" w:rsidRPr="00CB737F" w:rsidRDefault="007D0D30" w:rsidP="007D0D30">
      <w:pPr>
        <w:pStyle w:val="NoSpacing"/>
        <w:jc w:val="center"/>
        <w:rPr>
          <w:rFonts w:ascii="Times New Roman" w:hAnsi="Times New Roman"/>
          <w:b/>
          <w:sz w:val="24"/>
          <w:szCs w:val="24"/>
        </w:rPr>
      </w:pPr>
      <w:r w:rsidRPr="00CB737F">
        <w:rPr>
          <w:rFonts w:ascii="Times New Roman" w:hAnsi="Times New Roman"/>
          <w:b/>
          <w:sz w:val="24"/>
          <w:szCs w:val="24"/>
        </w:rPr>
        <w:t>Tel: 592 – 222 – 0001 – 6</w:t>
      </w:r>
    </w:p>
    <w:p w14:paraId="33426D80" w14:textId="2FBEB31E" w:rsidR="007D0D30" w:rsidRPr="00CB737F" w:rsidRDefault="007D0D30" w:rsidP="007D0D30">
      <w:pPr>
        <w:pStyle w:val="NoSpacing"/>
        <w:jc w:val="center"/>
        <w:rPr>
          <w:rFonts w:ascii="Times New Roman" w:hAnsi="Times New Roman"/>
          <w:b/>
          <w:color w:val="0000FF"/>
          <w:sz w:val="24"/>
          <w:szCs w:val="24"/>
          <w:u w:val="single"/>
        </w:rPr>
      </w:pPr>
      <w:r w:rsidRPr="00CB737F">
        <w:rPr>
          <w:rFonts w:ascii="Times New Roman" w:hAnsi="Times New Roman"/>
          <w:b/>
          <w:sz w:val="24"/>
          <w:szCs w:val="24"/>
        </w:rPr>
        <w:t>Email:</w:t>
      </w:r>
      <w:r w:rsidR="00681588" w:rsidRPr="00CB737F">
        <w:rPr>
          <w:rFonts w:ascii="Times New Roman" w:hAnsi="Times New Roman"/>
          <w:b/>
          <w:sz w:val="24"/>
          <w:szCs w:val="24"/>
        </w:rPr>
        <w:t xml:space="preserve"> </w:t>
      </w:r>
      <w:hyperlink r:id="rId11" w:history="1">
        <w:r w:rsidR="00681588" w:rsidRPr="00CB737F">
          <w:rPr>
            <w:rStyle w:val="Hyperlink"/>
            <w:rFonts w:ascii="Times New Roman" w:hAnsi="Times New Roman"/>
            <w:b/>
            <w:sz w:val="24"/>
            <w:szCs w:val="24"/>
          </w:rPr>
          <w:t>selwin.grenion@caricom.org</w:t>
        </w:r>
      </w:hyperlink>
      <w:r w:rsidR="00681588" w:rsidRPr="00CB737F">
        <w:rPr>
          <w:rStyle w:val="Hyperlink"/>
          <w:rFonts w:ascii="Times New Roman" w:hAnsi="Times New Roman"/>
          <w:b/>
          <w:sz w:val="24"/>
          <w:szCs w:val="24"/>
        </w:rPr>
        <w:t xml:space="preserve">  </w:t>
      </w:r>
    </w:p>
    <w:p w14:paraId="715B42A9" w14:textId="77777777" w:rsidR="00B40DBA" w:rsidRPr="00CB737F" w:rsidRDefault="00B40DBA" w:rsidP="00B40DBA">
      <w:pPr>
        <w:autoSpaceDE w:val="0"/>
        <w:autoSpaceDN w:val="0"/>
        <w:adjustRightInd w:val="0"/>
        <w:spacing w:before="0" w:after="0"/>
        <w:ind w:left="1426"/>
        <w:jc w:val="both"/>
        <w:rPr>
          <w:rFonts w:ascii="Times New Roman" w:hAnsi="Times New Roman"/>
          <w:sz w:val="24"/>
          <w:szCs w:val="24"/>
          <w:lang w:val="en-TT"/>
        </w:rPr>
      </w:pPr>
      <w:bookmarkStart w:id="14" w:name="_Toc42488079"/>
    </w:p>
    <w:p w14:paraId="28A026CB" w14:textId="27F4F0EC" w:rsidR="0047783A" w:rsidRPr="00CB737F" w:rsidRDefault="0047783A" w:rsidP="00004ACF">
      <w:pPr>
        <w:numPr>
          <w:ilvl w:val="0"/>
          <w:numId w:val="32"/>
        </w:numPr>
        <w:rPr>
          <w:rFonts w:ascii="Times New Roman" w:hAnsi="Times New Roman"/>
          <w:b/>
          <w:sz w:val="24"/>
          <w:szCs w:val="24"/>
        </w:rPr>
      </w:pPr>
      <w:r w:rsidRPr="00CB737F">
        <w:rPr>
          <w:rFonts w:ascii="Times New Roman" w:hAnsi="Times New Roman"/>
          <w:b/>
          <w:sz w:val="24"/>
          <w:szCs w:val="24"/>
        </w:rPr>
        <w:t>Submission of tenders</w:t>
      </w:r>
      <w:bookmarkEnd w:id="14"/>
    </w:p>
    <w:p w14:paraId="3536CB3F" w14:textId="371C5CDC" w:rsidR="003E18CA" w:rsidRPr="00CB737F" w:rsidRDefault="006F3DC1" w:rsidP="007D0D30">
      <w:pPr>
        <w:numPr>
          <w:ilvl w:val="1"/>
          <w:numId w:val="32"/>
        </w:numPr>
        <w:jc w:val="both"/>
        <w:rPr>
          <w:rFonts w:ascii="Times New Roman" w:hAnsi="Times New Roman"/>
          <w:b/>
          <w:color w:val="0000FF"/>
          <w:sz w:val="24"/>
          <w:szCs w:val="24"/>
          <w:u w:val="single"/>
        </w:rPr>
      </w:pPr>
      <w:bookmarkStart w:id="15" w:name="_Ref500326737"/>
      <w:r w:rsidRPr="00CB737F">
        <w:rPr>
          <w:rFonts w:ascii="Times New Roman" w:hAnsi="Times New Roman"/>
          <w:sz w:val="24"/>
          <w:szCs w:val="24"/>
        </w:rPr>
        <w:t>The CARICOM Secretariat must receive the tenders</w:t>
      </w:r>
      <w:r w:rsidR="00D62067" w:rsidRPr="00CB737F">
        <w:rPr>
          <w:rFonts w:ascii="Times New Roman" w:hAnsi="Times New Roman"/>
          <w:sz w:val="24"/>
          <w:szCs w:val="24"/>
        </w:rPr>
        <w:t xml:space="preserve"> </w:t>
      </w:r>
      <w:r w:rsidR="0047783A" w:rsidRPr="00CB737F">
        <w:rPr>
          <w:rFonts w:ascii="Times New Roman" w:hAnsi="Times New Roman"/>
          <w:sz w:val="24"/>
          <w:szCs w:val="24"/>
        </w:rPr>
        <w:t>before the deadline specified in 10.</w:t>
      </w:r>
      <w:r w:rsidR="00B40DBA" w:rsidRPr="00CB737F">
        <w:rPr>
          <w:rFonts w:ascii="Times New Roman" w:hAnsi="Times New Roman"/>
          <w:sz w:val="24"/>
          <w:szCs w:val="24"/>
        </w:rPr>
        <w:t>2</w:t>
      </w:r>
      <w:r w:rsidR="0047783A" w:rsidRPr="00CB737F">
        <w:rPr>
          <w:rFonts w:ascii="Times New Roman" w:hAnsi="Times New Roman"/>
          <w:sz w:val="24"/>
          <w:szCs w:val="24"/>
        </w:rPr>
        <w:t xml:space="preserve">. They must include all the documents specified in point 11 of these Instructions and be </w:t>
      </w:r>
      <w:r w:rsidR="003E18CA" w:rsidRPr="00CB737F">
        <w:rPr>
          <w:rFonts w:ascii="Times New Roman" w:hAnsi="Times New Roman"/>
          <w:sz w:val="24"/>
          <w:szCs w:val="24"/>
        </w:rPr>
        <w:t xml:space="preserve">delivered either by post of hand </w:t>
      </w:r>
      <w:r w:rsidR="007D0D30" w:rsidRPr="00CB737F">
        <w:rPr>
          <w:rFonts w:ascii="Times New Roman" w:hAnsi="Times New Roman"/>
          <w:sz w:val="24"/>
          <w:szCs w:val="24"/>
        </w:rPr>
        <w:t>to</w:t>
      </w:r>
      <w:r w:rsidR="0017516A" w:rsidRPr="00CB737F">
        <w:rPr>
          <w:rFonts w:ascii="Times New Roman" w:hAnsi="Times New Roman"/>
          <w:sz w:val="24"/>
          <w:szCs w:val="24"/>
        </w:rPr>
        <w:t xml:space="preserve"> the following</w:t>
      </w:r>
      <w:r w:rsidR="00193F24" w:rsidRPr="00CB737F">
        <w:rPr>
          <w:rFonts w:ascii="Times New Roman" w:hAnsi="Times New Roman"/>
          <w:sz w:val="24"/>
          <w:szCs w:val="24"/>
        </w:rPr>
        <w:t xml:space="preserve"> address</w:t>
      </w:r>
    </w:p>
    <w:p w14:paraId="17EC7DDF" w14:textId="53C47D15" w:rsidR="003E18CA" w:rsidRPr="00CB737F" w:rsidRDefault="00BE2BF7" w:rsidP="00966087">
      <w:pPr>
        <w:spacing w:before="0" w:after="0"/>
        <w:ind w:left="562"/>
        <w:jc w:val="center"/>
        <w:rPr>
          <w:rFonts w:ascii="Times New Roman" w:hAnsi="Times New Roman"/>
          <w:b/>
          <w:sz w:val="24"/>
          <w:szCs w:val="24"/>
        </w:rPr>
      </w:pPr>
      <w:r w:rsidRPr="00CB737F">
        <w:rPr>
          <w:rFonts w:ascii="Times New Roman" w:hAnsi="Times New Roman"/>
          <w:b/>
          <w:sz w:val="24"/>
          <w:szCs w:val="24"/>
        </w:rPr>
        <w:t>CARICOM SECRETARIAT</w:t>
      </w:r>
    </w:p>
    <w:p w14:paraId="66A58D7B" w14:textId="0895CBEA" w:rsidR="003E18CA" w:rsidRPr="00CB737F" w:rsidRDefault="00BE2BF7" w:rsidP="00966087">
      <w:pPr>
        <w:spacing w:before="0" w:after="0"/>
        <w:ind w:left="562"/>
        <w:jc w:val="center"/>
        <w:rPr>
          <w:rFonts w:ascii="Times New Roman" w:hAnsi="Times New Roman"/>
          <w:b/>
          <w:sz w:val="24"/>
          <w:szCs w:val="24"/>
        </w:rPr>
      </w:pPr>
      <w:r w:rsidRPr="00CB737F">
        <w:rPr>
          <w:rFonts w:ascii="Times New Roman" w:hAnsi="Times New Roman"/>
          <w:b/>
          <w:sz w:val="24"/>
          <w:szCs w:val="24"/>
        </w:rPr>
        <w:t>Turkeyen</w:t>
      </w:r>
    </w:p>
    <w:p w14:paraId="08399955" w14:textId="18B58F29" w:rsidR="00E759F0" w:rsidRPr="00CB737F" w:rsidRDefault="00BE2BF7" w:rsidP="00966087">
      <w:pPr>
        <w:spacing w:before="0" w:after="0"/>
        <w:ind w:left="562"/>
        <w:jc w:val="center"/>
        <w:rPr>
          <w:rFonts w:ascii="Times New Roman" w:hAnsi="Times New Roman"/>
          <w:b/>
          <w:sz w:val="24"/>
          <w:szCs w:val="24"/>
        </w:rPr>
      </w:pPr>
      <w:r w:rsidRPr="00CB737F">
        <w:rPr>
          <w:rFonts w:ascii="Times New Roman" w:hAnsi="Times New Roman"/>
          <w:b/>
          <w:sz w:val="24"/>
          <w:szCs w:val="24"/>
        </w:rPr>
        <w:t xml:space="preserve">Greater Georgetown </w:t>
      </w:r>
    </w:p>
    <w:p w14:paraId="0841DC28" w14:textId="70044158" w:rsidR="00BE2BF7" w:rsidRPr="00CB737F" w:rsidRDefault="00BE2BF7" w:rsidP="00966087">
      <w:pPr>
        <w:spacing w:before="0" w:after="0"/>
        <w:ind w:left="562"/>
        <w:jc w:val="center"/>
        <w:rPr>
          <w:rFonts w:ascii="Times New Roman" w:hAnsi="Times New Roman"/>
          <w:b/>
          <w:color w:val="0000FF"/>
          <w:sz w:val="24"/>
          <w:szCs w:val="24"/>
          <w:u w:val="single"/>
        </w:rPr>
      </w:pPr>
      <w:r w:rsidRPr="00CB737F">
        <w:rPr>
          <w:rFonts w:ascii="Times New Roman" w:hAnsi="Times New Roman"/>
          <w:b/>
          <w:sz w:val="24"/>
          <w:szCs w:val="24"/>
        </w:rPr>
        <w:t>Guyana</w:t>
      </w:r>
    </w:p>
    <w:bookmarkEnd w:id="15"/>
    <w:p w14:paraId="2B4FF408" w14:textId="24E4443E" w:rsidR="008B2A9C" w:rsidRPr="00CB737F" w:rsidRDefault="00966087" w:rsidP="00966087">
      <w:pPr>
        <w:numPr>
          <w:ilvl w:val="1"/>
          <w:numId w:val="32"/>
        </w:numPr>
        <w:jc w:val="both"/>
        <w:rPr>
          <w:rFonts w:ascii="Times New Roman" w:hAnsi="Times New Roman"/>
          <w:b/>
          <w:sz w:val="24"/>
          <w:szCs w:val="24"/>
        </w:rPr>
      </w:pPr>
      <w:r w:rsidRPr="00CB737F">
        <w:rPr>
          <w:rFonts w:ascii="Times New Roman" w:hAnsi="Times New Roman"/>
          <w:sz w:val="24"/>
          <w:szCs w:val="24"/>
        </w:rPr>
        <w:t>All tenders must be submitted in one envelope, marked ‘original’, and four copies signed in the same way as the original and marked ‘copy’.</w:t>
      </w:r>
    </w:p>
    <w:p w14:paraId="49E53B1D" w14:textId="77777777" w:rsidR="00966087" w:rsidRPr="00CB737F" w:rsidRDefault="00966087" w:rsidP="00966087">
      <w:pPr>
        <w:ind w:left="567"/>
        <w:jc w:val="both"/>
        <w:rPr>
          <w:rFonts w:ascii="Times New Roman" w:hAnsi="Times New Roman"/>
          <w:b/>
          <w:sz w:val="24"/>
          <w:szCs w:val="24"/>
        </w:rPr>
      </w:pPr>
      <w:r w:rsidRPr="00CB737F">
        <w:rPr>
          <w:rFonts w:ascii="Times New Roman" w:hAnsi="Times New Roman"/>
          <w:b/>
          <w:sz w:val="24"/>
          <w:szCs w:val="24"/>
        </w:rPr>
        <w:t>Tenderers shall seal the original and each copy of the bid in an inner and outer envelope, duly marking the envelopes as “ original” and “copy”.</w:t>
      </w:r>
    </w:p>
    <w:p w14:paraId="641AB2F9" w14:textId="4208682E" w:rsidR="00966087" w:rsidRPr="00CB737F" w:rsidRDefault="00966087" w:rsidP="00966087">
      <w:pPr>
        <w:ind w:left="567"/>
        <w:jc w:val="both"/>
        <w:rPr>
          <w:rFonts w:ascii="Times New Roman" w:hAnsi="Times New Roman"/>
          <w:b/>
          <w:sz w:val="24"/>
          <w:szCs w:val="24"/>
        </w:rPr>
      </w:pPr>
      <w:r w:rsidRPr="00CB737F">
        <w:rPr>
          <w:rFonts w:ascii="Times New Roman" w:hAnsi="Times New Roman"/>
          <w:b/>
          <w:sz w:val="24"/>
          <w:szCs w:val="24"/>
        </w:rPr>
        <w:t>The inner and other envelopes shall be addressed to :</w:t>
      </w:r>
    </w:p>
    <w:p w14:paraId="31A79A10" w14:textId="6325F7A5" w:rsidR="00966087" w:rsidRPr="00CB737F" w:rsidRDefault="00966087" w:rsidP="00966087">
      <w:pPr>
        <w:ind w:left="567"/>
        <w:jc w:val="both"/>
        <w:rPr>
          <w:rFonts w:ascii="Times New Roman" w:hAnsi="Times New Roman"/>
          <w:b/>
          <w:sz w:val="24"/>
          <w:szCs w:val="24"/>
        </w:rPr>
      </w:pPr>
      <w:r w:rsidRPr="00CB737F">
        <w:rPr>
          <w:rFonts w:ascii="Times New Roman" w:hAnsi="Times New Roman"/>
          <w:b/>
          <w:sz w:val="24"/>
          <w:szCs w:val="24"/>
        </w:rPr>
        <w:t>a)</w:t>
      </w:r>
      <w:r w:rsidRPr="00CB737F">
        <w:rPr>
          <w:rFonts w:ascii="Times New Roman" w:hAnsi="Times New Roman"/>
          <w:b/>
          <w:sz w:val="24"/>
          <w:szCs w:val="24"/>
        </w:rPr>
        <w:tab/>
        <w:t>TENDER BOX # 1</w:t>
      </w:r>
    </w:p>
    <w:p w14:paraId="2F08FCA3" w14:textId="77777777" w:rsidR="00BE2BF7" w:rsidRPr="00CB737F" w:rsidRDefault="00BE2BF7" w:rsidP="00BE2BF7">
      <w:pPr>
        <w:spacing w:before="0" w:after="0"/>
        <w:ind w:left="1440"/>
        <w:jc w:val="both"/>
        <w:rPr>
          <w:rFonts w:ascii="Times New Roman" w:hAnsi="Times New Roman"/>
          <w:b/>
          <w:sz w:val="24"/>
          <w:szCs w:val="24"/>
        </w:rPr>
      </w:pPr>
      <w:r w:rsidRPr="00CB737F">
        <w:rPr>
          <w:rFonts w:ascii="Times New Roman" w:hAnsi="Times New Roman"/>
          <w:b/>
          <w:sz w:val="24"/>
          <w:szCs w:val="24"/>
        </w:rPr>
        <w:t>c/o PROGRAMME MANAGER</w:t>
      </w:r>
    </w:p>
    <w:p w14:paraId="06D0BA08" w14:textId="77777777" w:rsidR="00BE2BF7" w:rsidRPr="00CB737F" w:rsidRDefault="00BE2BF7" w:rsidP="00BE2BF7">
      <w:pPr>
        <w:spacing w:before="0" w:after="0"/>
        <w:ind w:left="1440"/>
        <w:jc w:val="both"/>
        <w:rPr>
          <w:rFonts w:ascii="Times New Roman" w:hAnsi="Times New Roman"/>
          <w:b/>
          <w:sz w:val="24"/>
          <w:szCs w:val="24"/>
        </w:rPr>
      </w:pPr>
      <w:r w:rsidRPr="00CB737F">
        <w:rPr>
          <w:rFonts w:ascii="Times New Roman" w:hAnsi="Times New Roman"/>
          <w:b/>
          <w:sz w:val="24"/>
          <w:szCs w:val="24"/>
        </w:rPr>
        <w:t>PROCUREMENT</w:t>
      </w:r>
    </w:p>
    <w:p w14:paraId="107D7CF5" w14:textId="77777777" w:rsidR="00BE2BF7" w:rsidRPr="00CB737F" w:rsidRDefault="00BE2BF7" w:rsidP="00BE2BF7">
      <w:pPr>
        <w:spacing w:before="0" w:after="0"/>
        <w:ind w:left="1440"/>
        <w:jc w:val="both"/>
        <w:rPr>
          <w:rFonts w:ascii="Times New Roman" w:hAnsi="Times New Roman"/>
          <w:b/>
          <w:sz w:val="24"/>
          <w:szCs w:val="24"/>
        </w:rPr>
      </w:pPr>
      <w:r w:rsidRPr="00CB737F">
        <w:rPr>
          <w:rFonts w:ascii="Times New Roman" w:hAnsi="Times New Roman"/>
          <w:b/>
          <w:sz w:val="24"/>
          <w:szCs w:val="24"/>
        </w:rPr>
        <w:t>CARICOM Community Secretariat</w:t>
      </w:r>
    </w:p>
    <w:p w14:paraId="392F7163" w14:textId="77777777" w:rsidR="00BE2BF7" w:rsidRPr="00CB737F" w:rsidRDefault="00BE2BF7" w:rsidP="00BE2BF7">
      <w:pPr>
        <w:spacing w:before="0" w:after="0"/>
        <w:ind w:left="1440"/>
        <w:jc w:val="both"/>
        <w:rPr>
          <w:rFonts w:ascii="Times New Roman" w:hAnsi="Times New Roman"/>
          <w:b/>
          <w:sz w:val="24"/>
          <w:szCs w:val="24"/>
        </w:rPr>
      </w:pPr>
      <w:r w:rsidRPr="00CB737F">
        <w:rPr>
          <w:rFonts w:ascii="Times New Roman" w:hAnsi="Times New Roman"/>
          <w:b/>
          <w:sz w:val="24"/>
          <w:szCs w:val="24"/>
        </w:rPr>
        <w:t>TUEKEYEN</w:t>
      </w:r>
    </w:p>
    <w:p w14:paraId="6C1DA726" w14:textId="77777777" w:rsidR="00BE2BF7" w:rsidRPr="00CB737F" w:rsidRDefault="00BE2BF7" w:rsidP="00BE2BF7">
      <w:pPr>
        <w:spacing w:before="0" w:after="0"/>
        <w:ind w:left="1440"/>
        <w:jc w:val="both"/>
        <w:rPr>
          <w:rFonts w:ascii="Times New Roman" w:hAnsi="Times New Roman"/>
          <w:b/>
          <w:sz w:val="24"/>
          <w:szCs w:val="24"/>
        </w:rPr>
      </w:pPr>
      <w:r w:rsidRPr="00CB737F">
        <w:rPr>
          <w:rFonts w:ascii="Times New Roman" w:hAnsi="Times New Roman"/>
          <w:b/>
          <w:sz w:val="24"/>
          <w:szCs w:val="24"/>
        </w:rPr>
        <w:t>GREATER GEORGETOWN</w:t>
      </w:r>
    </w:p>
    <w:p w14:paraId="7225F371" w14:textId="48A241E2" w:rsidR="00966087" w:rsidRPr="00CB737F" w:rsidRDefault="00BE2BF7" w:rsidP="00BE2BF7">
      <w:pPr>
        <w:spacing w:before="0" w:after="0"/>
        <w:ind w:left="1440"/>
        <w:jc w:val="both"/>
        <w:rPr>
          <w:rFonts w:ascii="Times New Roman" w:hAnsi="Times New Roman"/>
          <w:b/>
          <w:sz w:val="24"/>
          <w:szCs w:val="24"/>
        </w:rPr>
      </w:pPr>
      <w:r w:rsidRPr="00CB737F">
        <w:rPr>
          <w:rFonts w:ascii="Times New Roman" w:hAnsi="Times New Roman"/>
          <w:b/>
          <w:sz w:val="24"/>
          <w:szCs w:val="24"/>
        </w:rPr>
        <w:t>GUYANA</w:t>
      </w:r>
    </w:p>
    <w:p w14:paraId="5791723E" w14:textId="1160CA37" w:rsidR="00966087" w:rsidRPr="00CB737F" w:rsidRDefault="00966087" w:rsidP="0016136B">
      <w:pPr>
        <w:ind w:left="1437" w:hanging="870"/>
        <w:jc w:val="both"/>
        <w:rPr>
          <w:rFonts w:ascii="Times New Roman" w:hAnsi="Times New Roman"/>
          <w:b/>
          <w:sz w:val="24"/>
          <w:szCs w:val="24"/>
        </w:rPr>
      </w:pPr>
      <w:r w:rsidRPr="00CB737F">
        <w:rPr>
          <w:rFonts w:ascii="Times New Roman" w:hAnsi="Times New Roman"/>
          <w:b/>
          <w:sz w:val="24"/>
          <w:szCs w:val="24"/>
        </w:rPr>
        <w:t>b)</w:t>
      </w:r>
      <w:r w:rsidRPr="00CB737F">
        <w:rPr>
          <w:rFonts w:ascii="Times New Roman" w:hAnsi="Times New Roman"/>
          <w:b/>
          <w:sz w:val="24"/>
          <w:szCs w:val="24"/>
        </w:rPr>
        <w:tab/>
      </w:r>
      <w:r w:rsidRPr="00CB737F">
        <w:rPr>
          <w:rFonts w:ascii="Times New Roman" w:hAnsi="Times New Roman"/>
          <w:sz w:val="24"/>
          <w:szCs w:val="24"/>
        </w:rPr>
        <w:t>Bear the name</w:t>
      </w:r>
      <w:r w:rsidRPr="00CB737F">
        <w:rPr>
          <w:rFonts w:ascii="Times New Roman" w:hAnsi="Times New Roman"/>
          <w:b/>
          <w:sz w:val="24"/>
          <w:szCs w:val="24"/>
        </w:rPr>
        <w:t xml:space="preserve"> “</w:t>
      </w:r>
      <w:r w:rsidR="003579AA" w:rsidRPr="003579AA">
        <w:rPr>
          <w:rFonts w:ascii="Times New Roman" w:hAnsi="Times New Roman"/>
          <w:b/>
          <w:sz w:val="24"/>
          <w:szCs w:val="24"/>
        </w:rPr>
        <w:t>Supply, Deliver and Installation of Greenhouses for the CARICOM Member States</w:t>
      </w:r>
      <w:r w:rsidRPr="00CB737F">
        <w:rPr>
          <w:rFonts w:ascii="Times New Roman" w:hAnsi="Times New Roman"/>
          <w:b/>
          <w:sz w:val="24"/>
          <w:szCs w:val="24"/>
        </w:rPr>
        <w:t xml:space="preserve">” </w:t>
      </w:r>
      <w:r w:rsidRPr="00CB737F">
        <w:rPr>
          <w:rFonts w:ascii="Times New Roman" w:hAnsi="Times New Roman"/>
          <w:sz w:val="24"/>
          <w:szCs w:val="24"/>
        </w:rPr>
        <w:t>and the words</w:t>
      </w:r>
      <w:r w:rsidRPr="00CB737F">
        <w:rPr>
          <w:rFonts w:ascii="Times New Roman" w:hAnsi="Times New Roman"/>
          <w:b/>
          <w:sz w:val="24"/>
          <w:szCs w:val="24"/>
        </w:rPr>
        <w:t xml:space="preserve"> “ DO NOT OPEN”</w:t>
      </w:r>
    </w:p>
    <w:p w14:paraId="4F198920" w14:textId="03B49D24" w:rsidR="0016136B" w:rsidRPr="00CB737F" w:rsidRDefault="0016136B" w:rsidP="00BE2BF7">
      <w:pPr>
        <w:numPr>
          <w:ilvl w:val="1"/>
          <w:numId w:val="32"/>
        </w:numPr>
        <w:jc w:val="both"/>
        <w:rPr>
          <w:rFonts w:ascii="Times New Roman" w:hAnsi="Times New Roman"/>
          <w:sz w:val="24"/>
          <w:szCs w:val="24"/>
        </w:rPr>
      </w:pPr>
      <w:r w:rsidRPr="00CB737F">
        <w:rPr>
          <w:rFonts w:ascii="Times New Roman" w:hAnsi="Times New Roman"/>
          <w:sz w:val="24"/>
          <w:szCs w:val="24"/>
        </w:rPr>
        <w:t xml:space="preserve">All tenders must be received at </w:t>
      </w:r>
      <w:r w:rsidRPr="00CB737F">
        <w:rPr>
          <w:rFonts w:ascii="Times New Roman" w:hAnsi="Times New Roman"/>
          <w:b/>
          <w:sz w:val="24"/>
          <w:szCs w:val="24"/>
        </w:rPr>
        <w:t xml:space="preserve">TENDER BOX 1, </w:t>
      </w:r>
      <w:r w:rsidR="00BE2BF7" w:rsidRPr="00CB737F">
        <w:rPr>
          <w:rFonts w:ascii="Times New Roman" w:hAnsi="Times New Roman"/>
          <w:b/>
          <w:sz w:val="24"/>
          <w:szCs w:val="24"/>
        </w:rPr>
        <w:t>CARICOM Secretariat, Turkeyen Greater Georgetown, Guyana</w:t>
      </w:r>
      <w:r w:rsidRPr="00CB737F">
        <w:rPr>
          <w:rFonts w:ascii="Times New Roman" w:hAnsi="Times New Roman"/>
          <w:sz w:val="24"/>
          <w:szCs w:val="24"/>
        </w:rPr>
        <w:t xml:space="preserve">  before the deadline date and time, </w:t>
      </w:r>
      <w:r w:rsidR="006658A3">
        <w:rPr>
          <w:rFonts w:ascii="Times New Roman" w:hAnsi="Times New Roman"/>
          <w:b/>
          <w:sz w:val="24"/>
          <w:szCs w:val="24"/>
        </w:rPr>
        <w:t>17 March</w:t>
      </w:r>
      <w:r w:rsidR="00BE2BF7" w:rsidRPr="00CB737F">
        <w:rPr>
          <w:rFonts w:ascii="Times New Roman" w:hAnsi="Times New Roman"/>
          <w:b/>
          <w:sz w:val="24"/>
          <w:szCs w:val="24"/>
        </w:rPr>
        <w:t xml:space="preserve"> 202</w:t>
      </w:r>
      <w:r w:rsidR="003579AA">
        <w:rPr>
          <w:rFonts w:ascii="Times New Roman" w:hAnsi="Times New Roman"/>
          <w:b/>
          <w:sz w:val="24"/>
          <w:szCs w:val="24"/>
        </w:rPr>
        <w:t>5</w:t>
      </w:r>
      <w:r w:rsidR="00E4114B" w:rsidRPr="00CB737F">
        <w:rPr>
          <w:rFonts w:ascii="Times New Roman" w:hAnsi="Times New Roman"/>
          <w:b/>
          <w:sz w:val="24"/>
          <w:szCs w:val="24"/>
        </w:rPr>
        <w:t xml:space="preserve"> at </w:t>
      </w:r>
      <w:r w:rsidR="00BE2BF7" w:rsidRPr="00CB737F">
        <w:rPr>
          <w:rFonts w:ascii="Times New Roman" w:hAnsi="Times New Roman"/>
          <w:b/>
          <w:sz w:val="24"/>
          <w:szCs w:val="24"/>
        </w:rPr>
        <w:t>10</w:t>
      </w:r>
      <w:r w:rsidR="00E4114B" w:rsidRPr="00CB737F">
        <w:rPr>
          <w:rFonts w:ascii="Times New Roman" w:hAnsi="Times New Roman"/>
          <w:b/>
          <w:sz w:val="24"/>
          <w:szCs w:val="24"/>
        </w:rPr>
        <w:t xml:space="preserve">:00 a.m. </w:t>
      </w:r>
      <w:r w:rsidR="00BE2BF7" w:rsidRPr="00CB737F">
        <w:rPr>
          <w:rFonts w:ascii="Times New Roman" w:hAnsi="Times New Roman"/>
          <w:b/>
          <w:sz w:val="24"/>
          <w:szCs w:val="24"/>
        </w:rPr>
        <w:t>Guyana</w:t>
      </w:r>
      <w:r w:rsidR="00E4114B" w:rsidRPr="00CB737F">
        <w:rPr>
          <w:rFonts w:ascii="Times New Roman" w:hAnsi="Times New Roman"/>
          <w:b/>
          <w:sz w:val="24"/>
          <w:szCs w:val="24"/>
        </w:rPr>
        <w:t xml:space="preserve"> time)</w:t>
      </w:r>
      <w:r w:rsidRPr="00CB737F">
        <w:rPr>
          <w:rFonts w:ascii="Times New Roman" w:hAnsi="Times New Roman"/>
          <w:sz w:val="24"/>
          <w:szCs w:val="24"/>
        </w:rPr>
        <w:t>, by registered letter with acknowledgement of receipt or hand-deliv</w:t>
      </w:r>
      <w:r w:rsidR="00E4114B" w:rsidRPr="00CB737F">
        <w:rPr>
          <w:rFonts w:ascii="Times New Roman" w:hAnsi="Times New Roman"/>
          <w:sz w:val="24"/>
          <w:szCs w:val="24"/>
        </w:rPr>
        <w:t xml:space="preserve">ered against receipt signed by </w:t>
      </w:r>
      <w:r w:rsidRPr="00CB737F">
        <w:rPr>
          <w:rFonts w:ascii="Times New Roman" w:hAnsi="Times New Roman"/>
          <w:sz w:val="24"/>
          <w:szCs w:val="24"/>
        </w:rPr>
        <w:t>its representative.</w:t>
      </w:r>
    </w:p>
    <w:p w14:paraId="3551A0F0" w14:textId="6EE3B21E" w:rsidR="0047783A" w:rsidRPr="00CB737F" w:rsidRDefault="0047783A" w:rsidP="00E83F38">
      <w:pPr>
        <w:numPr>
          <w:ilvl w:val="1"/>
          <w:numId w:val="32"/>
        </w:numPr>
        <w:rPr>
          <w:rFonts w:ascii="Times New Roman" w:hAnsi="Times New Roman"/>
          <w:b/>
          <w:sz w:val="24"/>
          <w:szCs w:val="24"/>
        </w:rPr>
      </w:pPr>
      <w:r w:rsidRPr="00CB737F">
        <w:rPr>
          <w:rFonts w:ascii="Times New Roman" w:hAnsi="Times New Roman"/>
          <w:sz w:val="24"/>
          <w:szCs w:val="24"/>
        </w:rPr>
        <w:lastRenderedPageBreak/>
        <w:t xml:space="preserve">All tenders, including annexes and all supporting documents, must be submitted </w:t>
      </w:r>
      <w:r w:rsidR="00E83F38" w:rsidRPr="00CB737F">
        <w:rPr>
          <w:rFonts w:ascii="Times New Roman" w:hAnsi="Times New Roman"/>
          <w:sz w:val="24"/>
          <w:szCs w:val="24"/>
        </w:rPr>
        <w:t>in a sealed envelope bearing only</w:t>
      </w:r>
      <w:r w:rsidR="00E759F0" w:rsidRPr="00CB737F">
        <w:rPr>
          <w:rFonts w:ascii="Times New Roman" w:hAnsi="Times New Roman"/>
          <w:sz w:val="24"/>
          <w:szCs w:val="24"/>
        </w:rPr>
        <w:t>:</w:t>
      </w:r>
      <w:r w:rsidR="00E83F38" w:rsidRPr="00CB737F">
        <w:rPr>
          <w:rFonts w:ascii="Times New Roman" w:hAnsi="Times New Roman"/>
          <w:sz w:val="24"/>
          <w:szCs w:val="24"/>
        </w:rPr>
        <w:t xml:space="preserve"> </w:t>
      </w:r>
    </w:p>
    <w:p w14:paraId="6C602EC3" w14:textId="10FEC918" w:rsidR="00E83F38" w:rsidRPr="00CB737F" w:rsidRDefault="00E83F38" w:rsidP="00E83F38">
      <w:pPr>
        <w:pStyle w:val="ListParagraph"/>
        <w:ind w:left="567" w:firstLine="153"/>
        <w:rPr>
          <w:rFonts w:ascii="Times New Roman" w:hAnsi="Times New Roman"/>
          <w:sz w:val="24"/>
          <w:szCs w:val="24"/>
        </w:rPr>
      </w:pPr>
      <w:r w:rsidRPr="00CB737F">
        <w:rPr>
          <w:rFonts w:ascii="Times New Roman" w:eastAsia="Times New Roman" w:hAnsi="Times New Roman"/>
          <w:b/>
          <w:snapToGrid w:val="0"/>
          <w:sz w:val="24"/>
          <w:szCs w:val="24"/>
        </w:rPr>
        <w:t>a)</w:t>
      </w:r>
      <w:r w:rsidRPr="00CB737F">
        <w:rPr>
          <w:rFonts w:ascii="Times New Roman" w:eastAsia="Times New Roman" w:hAnsi="Times New Roman"/>
          <w:b/>
          <w:snapToGrid w:val="0"/>
          <w:sz w:val="24"/>
          <w:szCs w:val="24"/>
        </w:rPr>
        <w:tab/>
      </w:r>
      <w:r w:rsidRPr="00CB737F">
        <w:rPr>
          <w:rFonts w:ascii="Times New Roman" w:eastAsia="Times New Roman" w:hAnsi="Times New Roman"/>
          <w:snapToGrid w:val="0"/>
          <w:sz w:val="24"/>
          <w:szCs w:val="24"/>
        </w:rPr>
        <w:t>the above address;</w:t>
      </w:r>
    </w:p>
    <w:p w14:paraId="2C51B492" w14:textId="05209BF7" w:rsidR="00004ACF" w:rsidRPr="00CB737F" w:rsidRDefault="00E83F38" w:rsidP="00E83F38">
      <w:pPr>
        <w:ind w:left="1440" w:hanging="720"/>
        <w:rPr>
          <w:rFonts w:ascii="Times New Roman" w:hAnsi="Times New Roman"/>
          <w:sz w:val="24"/>
          <w:szCs w:val="24"/>
        </w:rPr>
      </w:pPr>
      <w:r w:rsidRPr="00CB737F">
        <w:rPr>
          <w:rFonts w:ascii="Times New Roman" w:hAnsi="Times New Roman"/>
          <w:sz w:val="24"/>
          <w:szCs w:val="24"/>
        </w:rPr>
        <w:t>b)</w:t>
      </w:r>
      <w:r w:rsidRPr="00CB737F">
        <w:rPr>
          <w:rFonts w:ascii="Times New Roman" w:hAnsi="Times New Roman"/>
          <w:sz w:val="24"/>
          <w:szCs w:val="24"/>
        </w:rPr>
        <w:tab/>
        <w:t xml:space="preserve">the reference number of this tender procedure, (i.e. </w:t>
      </w:r>
      <w:r w:rsidR="003579AA" w:rsidRPr="003579AA">
        <w:rPr>
          <w:rFonts w:ascii="Times New Roman" w:hAnsi="Times New Roman"/>
          <w:sz w:val="24"/>
          <w:szCs w:val="24"/>
        </w:rPr>
        <w:t>CCS/GRANT/WPG-2025-SB</w:t>
      </w:r>
      <w:r w:rsidR="00CA77CC" w:rsidRPr="00CB737F">
        <w:rPr>
          <w:rFonts w:ascii="Times New Roman" w:hAnsi="Times New Roman"/>
          <w:sz w:val="24"/>
          <w:szCs w:val="24"/>
        </w:rPr>
        <w:t>)</w:t>
      </w:r>
      <w:r w:rsidRPr="00CB737F">
        <w:rPr>
          <w:rFonts w:ascii="Times New Roman" w:hAnsi="Times New Roman"/>
          <w:sz w:val="24"/>
          <w:szCs w:val="24"/>
        </w:rPr>
        <w:t>;</w:t>
      </w:r>
    </w:p>
    <w:p w14:paraId="5D9EC737" w14:textId="54A1C1F1" w:rsidR="00E83F38" w:rsidRPr="00CB737F" w:rsidRDefault="00E83F38" w:rsidP="00E83F38">
      <w:pPr>
        <w:ind w:firstLine="720"/>
        <w:rPr>
          <w:rFonts w:ascii="Times New Roman" w:hAnsi="Times New Roman"/>
          <w:sz w:val="24"/>
          <w:szCs w:val="24"/>
        </w:rPr>
      </w:pPr>
      <w:r w:rsidRPr="00CB737F">
        <w:rPr>
          <w:rFonts w:ascii="Times New Roman" w:hAnsi="Times New Roman"/>
          <w:sz w:val="24"/>
          <w:szCs w:val="24"/>
        </w:rPr>
        <w:t>c)</w:t>
      </w:r>
      <w:r w:rsidRPr="00CB737F">
        <w:rPr>
          <w:rFonts w:ascii="Times New Roman" w:hAnsi="Times New Roman"/>
          <w:sz w:val="24"/>
          <w:szCs w:val="24"/>
        </w:rPr>
        <w:tab/>
        <w:t>where applicable, the number of the lot(s) tendered for;</w:t>
      </w:r>
    </w:p>
    <w:p w14:paraId="5C9A124A" w14:textId="52B0DAEA" w:rsidR="00E83F38" w:rsidRPr="00CB737F" w:rsidRDefault="00E83F38" w:rsidP="00E83F38">
      <w:pPr>
        <w:ind w:left="1440" w:hanging="720"/>
        <w:rPr>
          <w:rFonts w:ascii="Times New Roman" w:hAnsi="Times New Roman"/>
          <w:sz w:val="24"/>
          <w:szCs w:val="24"/>
        </w:rPr>
      </w:pPr>
      <w:r w:rsidRPr="00CB737F">
        <w:rPr>
          <w:rFonts w:ascii="Times New Roman" w:hAnsi="Times New Roman"/>
          <w:sz w:val="24"/>
          <w:szCs w:val="24"/>
        </w:rPr>
        <w:t>d)</w:t>
      </w:r>
      <w:r w:rsidRPr="00CB737F">
        <w:rPr>
          <w:rFonts w:ascii="Times New Roman" w:hAnsi="Times New Roman"/>
          <w:sz w:val="24"/>
          <w:szCs w:val="24"/>
        </w:rPr>
        <w:tab/>
        <w:t>the words ‘Not to be opened before the tender opening session’ in the language of the tender document .</w:t>
      </w:r>
    </w:p>
    <w:p w14:paraId="7591FA38" w14:textId="775FEB70" w:rsidR="00E83F38" w:rsidRPr="00CB737F" w:rsidRDefault="00E83F38" w:rsidP="00E83F38">
      <w:pPr>
        <w:ind w:firstLine="720"/>
        <w:rPr>
          <w:rFonts w:ascii="Times New Roman" w:hAnsi="Times New Roman"/>
          <w:sz w:val="24"/>
          <w:szCs w:val="24"/>
        </w:rPr>
      </w:pPr>
      <w:r w:rsidRPr="00CB737F">
        <w:rPr>
          <w:rFonts w:ascii="Times New Roman" w:hAnsi="Times New Roman"/>
          <w:sz w:val="24"/>
          <w:szCs w:val="24"/>
        </w:rPr>
        <w:t>e)</w:t>
      </w:r>
      <w:r w:rsidRPr="00CB737F">
        <w:rPr>
          <w:rFonts w:ascii="Times New Roman" w:hAnsi="Times New Roman"/>
          <w:sz w:val="24"/>
          <w:szCs w:val="24"/>
        </w:rPr>
        <w:tab/>
        <w:t>the name of the tenderer.</w:t>
      </w:r>
    </w:p>
    <w:p w14:paraId="35D829D7" w14:textId="7CAA4132" w:rsidR="00E83F38" w:rsidRPr="00CB737F" w:rsidRDefault="00E83F38" w:rsidP="00E83F38">
      <w:pPr>
        <w:ind w:left="720"/>
        <w:jc w:val="both"/>
        <w:rPr>
          <w:rFonts w:ascii="Times New Roman" w:hAnsi="Times New Roman"/>
          <w:sz w:val="24"/>
          <w:szCs w:val="24"/>
        </w:rPr>
      </w:pPr>
      <w:r w:rsidRPr="00CB737F">
        <w:rPr>
          <w:rFonts w:ascii="Times New Roman" w:hAnsi="Times New Roman"/>
          <w:sz w:val="24"/>
          <w:szCs w:val="24"/>
        </w:rPr>
        <w:t>The technical and financial offers must be placed together in a sealed envelope. The envelope should then be placed in another single sealed envelope/package, unless their volume requires a separate submission for each lot.</w:t>
      </w:r>
    </w:p>
    <w:p w14:paraId="07C5F72C" w14:textId="77777777" w:rsidR="0047783A" w:rsidRPr="00CB737F" w:rsidRDefault="0047783A" w:rsidP="00C46CF8">
      <w:pPr>
        <w:numPr>
          <w:ilvl w:val="0"/>
          <w:numId w:val="32"/>
        </w:numPr>
        <w:rPr>
          <w:rFonts w:ascii="Times New Roman" w:hAnsi="Times New Roman"/>
          <w:b/>
          <w:sz w:val="24"/>
          <w:szCs w:val="24"/>
        </w:rPr>
      </w:pPr>
      <w:bookmarkStart w:id="16" w:name="_Toc42488080"/>
      <w:r w:rsidRPr="00CB737F">
        <w:rPr>
          <w:rFonts w:ascii="Times New Roman" w:hAnsi="Times New Roman"/>
          <w:b/>
          <w:sz w:val="24"/>
          <w:szCs w:val="24"/>
        </w:rPr>
        <w:t>Content of tenders</w:t>
      </w:r>
      <w:bookmarkEnd w:id="16"/>
    </w:p>
    <w:p w14:paraId="50A81718" w14:textId="77777777" w:rsidR="0047783A" w:rsidRPr="00CB737F" w:rsidRDefault="0047783A" w:rsidP="002D229B">
      <w:pPr>
        <w:ind w:left="567"/>
        <w:rPr>
          <w:rFonts w:ascii="Times New Roman" w:hAnsi="Times New Roman"/>
          <w:b/>
          <w:sz w:val="24"/>
          <w:szCs w:val="24"/>
        </w:rPr>
      </w:pPr>
      <w:r w:rsidRPr="00CB737F">
        <w:rPr>
          <w:rFonts w:ascii="Times New Roman" w:hAnsi="Times New Roman"/>
          <w:sz w:val="24"/>
          <w:szCs w:val="24"/>
        </w:rPr>
        <w:t>All tenders submitted must comply with the requirements in the tender dossier and comprise:</w:t>
      </w:r>
    </w:p>
    <w:p w14:paraId="5B8AD1D4" w14:textId="77777777" w:rsidR="0047783A" w:rsidRPr="00CB737F" w:rsidRDefault="0047783A" w:rsidP="002D229B">
      <w:pPr>
        <w:ind w:left="567"/>
        <w:rPr>
          <w:rFonts w:ascii="Times New Roman" w:hAnsi="Times New Roman"/>
          <w:b/>
          <w:sz w:val="24"/>
          <w:szCs w:val="24"/>
        </w:rPr>
      </w:pPr>
      <w:r w:rsidRPr="00CB737F">
        <w:rPr>
          <w:rFonts w:ascii="Times New Roman" w:hAnsi="Times New Roman"/>
          <w:b/>
          <w:sz w:val="24"/>
          <w:szCs w:val="24"/>
        </w:rPr>
        <w:t>Part 1: Technical offer:</w:t>
      </w:r>
    </w:p>
    <w:p w14:paraId="77A0913F" w14:textId="77777777" w:rsidR="0047783A" w:rsidRPr="00CB737F" w:rsidRDefault="0047783A" w:rsidP="008476DA">
      <w:pPr>
        <w:numPr>
          <w:ilvl w:val="0"/>
          <w:numId w:val="36"/>
        </w:numPr>
        <w:tabs>
          <w:tab w:val="left" w:pos="1134"/>
        </w:tabs>
        <w:ind w:left="1134" w:hanging="567"/>
        <w:jc w:val="both"/>
        <w:rPr>
          <w:rFonts w:ascii="Times New Roman" w:hAnsi="Times New Roman"/>
          <w:b/>
          <w:sz w:val="24"/>
          <w:szCs w:val="24"/>
        </w:rPr>
      </w:pPr>
      <w:r w:rsidRPr="00CB737F">
        <w:rPr>
          <w:rFonts w:ascii="Times New Roman" w:hAnsi="Times New Roman"/>
          <w:sz w:val="24"/>
          <w:szCs w:val="24"/>
        </w:rPr>
        <w:t>a detailed description of the supplies tendered in conformity with the technical specifications, including any documentation required</w:t>
      </w:r>
      <w:r w:rsidR="00CF0C96" w:rsidRPr="00CB737F">
        <w:rPr>
          <w:rFonts w:ascii="Times New Roman" w:hAnsi="Times New Roman"/>
          <w:sz w:val="24"/>
          <w:szCs w:val="24"/>
        </w:rPr>
        <w:t>.</w:t>
      </w:r>
    </w:p>
    <w:p w14:paraId="7F5F58AF" w14:textId="28DB46EA" w:rsidR="00193F24" w:rsidRPr="00CB737F" w:rsidRDefault="00193F24" w:rsidP="00193F24">
      <w:pPr>
        <w:numPr>
          <w:ilvl w:val="1"/>
          <w:numId w:val="36"/>
        </w:numPr>
        <w:spacing w:after="0"/>
        <w:rPr>
          <w:rFonts w:ascii="Times New Roman" w:hAnsi="Times New Roman"/>
          <w:sz w:val="24"/>
          <w:szCs w:val="24"/>
        </w:rPr>
      </w:pPr>
      <w:r w:rsidRPr="00CB737F">
        <w:rPr>
          <w:rFonts w:ascii="Times New Roman" w:hAnsi="Times New Roman"/>
          <w:sz w:val="24"/>
          <w:szCs w:val="24"/>
        </w:rPr>
        <w:t>a list of the spare parts and consumables recommended by the manufacturer;</w:t>
      </w:r>
    </w:p>
    <w:p w14:paraId="07DA2318" w14:textId="7678EAE2" w:rsidR="00193F24" w:rsidRPr="00CB737F" w:rsidRDefault="00193F24" w:rsidP="00193F24">
      <w:pPr>
        <w:numPr>
          <w:ilvl w:val="1"/>
          <w:numId w:val="36"/>
        </w:numPr>
        <w:spacing w:after="0"/>
        <w:rPr>
          <w:rFonts w:ascii="Times New Roman" w:hAnsi="Times New Roman"/>
          <w:sz w:val="24"/>
          <w:szCs w:val="24"/>
        </w:rPr>
      </w:pPr>
      <w:r w:rsidRPr="00CB737F">
        <w:rPr>
          <w:rFonts w:ascii="Times New Roman" w:hAnsi="Times New Roman"/>
          <w:sz w:val="24"/>
          <w:szCs w:val="24"/>
        </w:rPr>
        <w:t xml:space="preserve">a proposal for after-sales service </w:t>
      </w:r>
      <w:r w:rsidR="00011F83" w:rsidRPr="00CB737F">
        <w:rPr>
          <w:rFonts w:ascii="Times New Roman" w:hAnsi="Times New Roman"/>
          <w:sz w:val="24"/>
          <w:szCs w:val="24"/>
        </w:rPr>
        <w:t xml:space="preserve">for </w:t>
      </w:r>
      <w:r w:rsidR="00D77525" w:rsidRPr="00CB737F">
        <w:rPr>
          <w:rFonts w:ascii="Times New Roman" w:hAnsi="Times New Roman"/>
          <w:sz w:val="24"/>
          <w:szCs w:val="24"/>
        </w:rPr>
        <w:t xml:space="preserve">2 </w:t>
      </w:r>
      <w:r w:rsidRPr="00CB737F">
        <w:rPr>
          <w:rFonts w:ascii="Times New Roman" w:hAnsi="Times New Roman"/>
          <w:sz w:val="24"/>
          <w:szCs w:val="24"/>
        </w:rPr>
        <w:t>years;</w:t>
      </w:r>
    </w:p>
    <w:p w14:paraId="3AFAF0C5" w14:textId="77777777" w:rsidR="00193F24" w:rsidRPr="00CB737F" w:rsidRDefault="00193F24" w:rsidP="008476DA">
      <w:pPr>
        <w:ind w:left="567"/>
        <w:jc w:val="both"/>
        <w:rPr>
          <w:rFonts w:ascii="Times New Roman" w:hAnsi="Times New Roman"/>
          <w:sz w:val="24"/>
          <w:szCs w:val="24"/>
        </w:rPr>
      </w:pPr>
    </w:p>
    <w:p w14:paraId="65F118EB" w14:textId="263CFC0F" w:rsidR="0047783A" w:rsidRPr="00CB737F" w:rsidRDefault="0047783A" w:rsidP="008476DA">
      <w:pPr>
        <w:ind w:left="567"/>
        <w:jc w:val="both"/>
        <w:rPr>
          <w:rFonts w:ascii="Times New Roman" w:hAnsi="Times New Roman"/>
          <w:sz w:val="24"/>
          <w:szCs w:val="24"/>
        </w:rPr>
      </w:pPr>
      <w:r w:rsidRPr="00CB737F">
        <w:rPr>
          <w:rFonts w:ascii="Times New Roman" w:hAnsi="Times New Roman"/>
          <w:sz w:val="24"/>
          <w:szCs w:val="24"/>
        </w:rPr>
        <w:t>The technical offer should be presented as per template (</w:t>
      </w:r>
      <w:r w:rsidR="000665DF" w:rsidRPr="00CB737F">
        <w:rPr>
          <w:rFonts w:ascii="Times New Roman" w:hAnsi="Times New Roman"/>
          <w:color w:val="0000FF"/>
          <w:sz w:val="24"/>
          <w:szCs w:val="24"/>
        </w:rPr>
        <w:t>A</w:t>
      </w:r>
      <w:r w:rsidRPr="00CB737F">
        <w:rPr>
          <w:rFonts w:ascii="Times New Roman" w:hAnsi="Times New Roman"/>
          <w:color w:val="0000FF"/>
          <w:sz w:val="24"/>
          <w:szCs w:val="24"/>
        </w:rPr>
        <w:t>nnex II+III</w:t>
      </w:r>
      <w:r w:rsidRPr="00CB737F">
        <w:rPr>
          <w:rFonts w:ascii="Times New Roman" w:hAnsi="Times New Roman"/>
          <w:sz w:val="24"/>
          <w:szCs w:val="24"/>
        </w:rPr>
        <w:t xml:space="preserve">*, </w:t>
      </w:r>
      <w:r w:rsidR="000665DF" w:rsidRPr="00CB737F">
        <w:rPr>
          <w:rFonts w:ascii="Times New Roman" w:hAnsi="Times New Roman"/>
          <w:sz w:val="24"/>
          <w:szCs w:val="24"/>
        </w:rPr>
        <w:t>C</w:t>
      </w:r>
      <w:r w:rsidRPr="00CB737F">
        <w:rPr>
          <w:rFonts w:ascii="Times New Roman" w:hAnsi="Times New Roman"/>
          <w:sz w:val="24"/>
          <w:szCs w:val="24"/>
        </w:rPr>
        <w:t xml:space="preserve">ontractor’s technical offer) </w:t>
      </w:r>
      <w:r w:rsidR="000665DF" w:rsidRPr="00CB737F">
        <w:rPr>
          <w:rFonts w:ascii="Times New Roman" w:hAnsi="Times New Roman"/>
          <w:sz w:val="24"/>
          <w:szCs w:val="24"/>
        </w:rPr>
        <w:t>adding</w:t>
      </w:r>
      <w:r w:rsidRPr="00CB737F">
        <w:rPr>
          <w:rFonts w:ascii="Times New Roman" w:hAnsi="Times New Roman"/>
          <w:sz w:val="24"/>
          <w:szCs w:val="24"/>
        </w:rPr>
        <w:t xml:space="preserve"> separate sheets for details</w:t>
      </w:r>
      <w:r w:rsidR="000665DF" w:rsidRPr="00CB737F">
        <w:rPr>
          <w:rFonts w:ascii="Times New Roman" w:hAnsi="Times New Roman"/>
          <w:sz w:val="24"/>
          <w:szCs w:val="24"/>
        </w:rPr>
        <w:t xml:space="preserve"> if necessary</w:t>
      </w:r>
      <w:r w:rsidRPr="00CB737F">
        <w:rPr>
          <w:rFonts w:ascii="Times New Roman" w:hAnsi="Times New Roman"/>
          <w:sz w:val="24"/>
          <w:szCs w:val="24"/>
        </w:rPr>
        <w:t>.</w:t>
      </w:r>
    </w:p>
    <w:p w14:paraId="0C9E9362" w14:textId="17D7C781" w:rsidR="00A35F08" w:rsidRPr="00CB737F" w:rsidRDefault="00A35F08" w:rsidP="008476DA">
      <w:pPr>
        <w:ind w:left="567"/>
        <w:jc w:val="both"/>
        <w:rPr>
          <w:rFonts w:ascii="Times New Roman" w:hAnsi="Times New Roman"/>
          <w:sz w:val="24"/>
          <w:szCs w:val="24"/>
        </w:rPr>
      </w:pPr>
      <w:r w:rsidRPr="00CB737F">
        <w:rPr>
          <w:rFonts w:ascii="Times New Roman" w:hAnsi="Times New Roman"/>
          <w:sz w:val="24"/>
          <w:szCs w:val="24"/>
        </w:rPr>
        <w:t>•</w:t>
      </w:r>
      <w:r w:rsidRPr="00CB737F">
        <w:rPr>
          <w:rFonts w:ascii="Times New Roman" w:hAnsi="Times New Roman"/>
          <w:sz w:val="24"/>
          <w:szCs w:val="24"/>
        </w:rPr>
        <w:tab/>
      </w:r>
      <w:r w:rsidRPr="00CB737F">
        <w:rPr>
          <w:rFonts w:ascii="Times New Roman" w:hAnsi="Times New Roman"/>
          <w:b/>
          <w:bCs/>
          <w:sz w:val="24"/>
          <w:szCs w:val="24"/>
        </w:rPr>
        <w:t xml:space="preserve">An electronic version of the </w:t>
      </w:r>
      <w:r w:rsidR="00455876" w:rsidRPr="00CB737F">
        <w:rPr>
          <w:rFonts w:ascii="Times New Roman" w:hAnsi="Times New Roman"/>
          <w:b/>
          <w:bCs/>
          <w:sz w:val="24"/>
          <w:szCs w:val="24"/>
        </w:rPr>
        <w:t xml:space="preserve">technical </w:t>
      </w:r>
      <w:r w:rsidRPr="00CB737F">
        <w:rPr>
          <w:rFonts w:ascii="Times New Roman" w:hAnsi="Times New Roman"/>
          <w:b/>
          <w:bCs/>
          <w:sz w:val="24"/>
          <w:szCs w:val="24"/>
        </w:rPr>
        <w:t>offer</w:t>
      </w:r>
      <w:r w:rsidRPr="00CB737F">
        <w:rPr>
          <w:rFonts w:ascii="Times New Roman" w:hAnsi="Times New Roman"/>
          <w:sz w:val="24"/>
          <w:szCs w:val="24"/>
        </w:rPr>
        <w:t xml:space="preserve"> </w:t>
      </w:r>
    </w:p>
    <w:p w14:paraId="10905D39" w14:textId="77777777" w:rsidR="0047783A" w:rsidRPr="00CB737F" w:rsidRDefault="0047783A" w:rsidP="002D229B">
      <w:pPr>
        <w:ind w:left="567"/>
        <w:rPr>
          <w:rFonts w:ascii="Times New Roman" w:hAnsi="Times New Roman"/>
          <w:b/>
          <w:sz w:val="24"/>
          <w:szCs w:val="24"/>
        </w:rPr>
      </w:pPr>
      <w:r w:rsidRPr="00CB737F">
        <w:rPr>
          <w:rFonts w:ascii="Times New Roman" w:hAnsi="Times New Roman"/>
          <w:b/>
          <w:sz w:val="24"/>
          <w:szCs w:val="24"/>
        </w:rPr>
        <w:t>Part 2: Financial offer:</w:t>
      </w:r>
    </w:p>
    <w:p w14:paraId="0D54FFFE" w14:textId="77777777" w:rsidR="0047783A" w:rsidRPr="00CB737F" w:rsidRDefault="0047783A" w:rsidP="008476DA">
      <w:pPr>
        <w:numPr>
          <w:ilvl w:val="0"/>
          <w:numId w:val="36"/>
        </w:numPr>
        <w:tabs>
          <w:tab w:val="left" w:pos="1134"/>
        </w:tabs>
        <w:ind w:left="1134" w:hanging="567"/>
        <w:jc w:val="both"/>
        <w:rPr>
          <w:rFonts w:ascii="Times New Roman" w:hAnsi="Times New Roman"/>
          <w:b/>
          <w:sz w:val="24"/>
          <w:szCs w:val="24"/>
        </w:rPr>
      </w:pPr>
      <w:r w:rsidRPr="00CB737F">
        <w:rPr>
          <w:rFonts w:ascii="Times New Roman" w:hAnsi="Times New Roman"/>
          <w:sz w:val="24"/>
          <w:szCs w:val="24"/>
        </w:rPr>
        <w:t xml:space="preserve">A financial offer calculated on a </w:t>
      </w:r>
      <w:r w:rsidR="004365AD" w:rsidRPr="00CB737F">
        <w:rPr>
          <w:rFonts w:ascii="Times New Roman" w:hAnsi="Times New Roman"/>
          <w:sz w:val="24"/>
          <w:szCs w:val="24"/>
        </w:rPr>
        <w:t>DAP</w:t>
      </w:r>
      <w:r w:rsidRPr="00CB737F">
        <w:rPr>
          <w:rStyle w:val="FootnoteReference"/>
          <w:rFonts w:ascii="Times New Roman" w:hAnsi="Times New Roman"/>
          <w:sz w:val="24"/>
          <w:szCs w:val="24"/>
        </w:rPr>
        <w:footnoteReference w:id="2"/>
      </w:r>
      <w:r w:rsidRPr="00CB737F">
        <w:rPr>
          <w:rFonts w:ascii="Times New Roman" w:hAnsi="Times New Roman"/>
          <w:sz w:val="24"/>
          <w:szCs w:val="24"/>
        </w:rPr>
        <w:t xml:space="preserve"> </w:t>
      </w:r>
      <w:r w:rsidR="000665DF" w:rsidRPr="00CB737F">
        <w:rPr>
          <w:rFonts w:ascii="Times New Roman" w:hAnsi="Times New Roman"/>
          <w:sz w:val="24"/>
          <w:szCs w:val="24"/>
        </w:rPr>
        <w:t xml:space="preserve">basis </w:t>
      </w:r>
      <w:r w:rsidRPr="00CB737F">
        <w:rPr>
          <w:rFonts w:ascii="Times New Roman" w:hAnsi="Times New Roman"/>
          <w:sz w:val="24"/>
          <w:szCs w:val="24"/>
        </w:rPr>
        <w:t>for the supplies tendered, including if applicable:</w:t>
      </w:r>
    </w:p>
    <w:p w14:paraId="47112AF4" w14:textId="6F025BD7" w:rsidR="00A35F08" w:rsidRPr="00CB737F" w:rsidRDefault="00A35F08" w:rsidP="00A35F08">
      <w:pPr>
        <w:numPr>
          <w:ilvl w:val="1"/>
          <w:numId w:val="36"/>
        </w:numPr>
        <w:spacing w:after="0"/>
        <w:rPr>
          <w:rFonts w:ascii="Times New Roman" w:hAnsi="Times New Roman"/>
          <w:sz w:val="24"/>
          <w:szCs w:val="24"/>
        </w:rPr>
      </w:pPr>
      <w:r w:rsidRPr="00CB737F">
        <w:rPr>
          <w:rFonts w:ascii="Times New Roman" w:hAnsi="Times New Roman"/>
          <w:sz w:val="24"/>
          <w:szCs w:val="24"/>
        </w:rPr>
        <w:t xml:space="preserve">financial proposal for spare parts and consumables for use for </w:t>
      </w:r>
      <w:r w:rsidR="00630530" w:rsidRPr="00CB737F">
        <w:rPr>
          <w:rFonts w:ascii="Times New Roman" w:hAnsi="Times New Roman"/>
          <w:sz w:val="24"/>
          <w:szCs w:val="24"/>
        </w:rPr>
        <w:t xml:space="preserve">2 </w:t>
      </w:r>
      <w:r w:rsidRPr="00CB737F">
        <w:rPr>
          <w:rFonts w:ascii="Times New Roman" w:hAnsi="Times New Roman"/>
          <w:sz w:val="24"/>
          <w:szCs w:val="24"/>
        </w:rPr>
        <w:t>year(s</w:t>
      </w:r>
      <w:r w:rsidR="00630530" w:rsidRPr="00CB737F">
        <w:rPr>
          <w:rFonts w:ascii="Times New Roman" w:hAnsi="Times New Roman"/>
          <w:sz w:val="24"/>
          <w:szCs w:val="24"/>
        </w:rPr>
        <w:t>)</w:t>
      </w:r>
      <w:r w:rsidRPr="00CB737F">
        <w:rPr>
          <w:rFonts w:ascii="Times New Roman" w:hAnsi="Times New Roman"/>
          <w:sz w:val="24"/>
          <w:szCs w:val="24"/>
        </w:rPr>
        <w:t xml:space="preserve"> (with itemised price list);</w:t>
      </w:r>
    </w:p>
    <w:p w14:paraId="78A9BEC2" w14:textId="75C09160" w:rsidR="00A35F08" w:rsidRPr="00CB737F" w:rsidRDefault="00A35F08" w:rsidP="00A35F08">
      <w:pPr>
        <w:numPr>
          <w:ilvl w:val="1"/>
          <w:numId w:val="36"/>
        </w:numPr>
        <w:spacing w:after="0"/>
        <w:rPr>
          <w:rFonts w:ascii="Times New Roman" w:hAnsi="Times New Roman"/>
          <w:sz w:val="24"/>
          <w:szCs w:val="24"/>
        </w:rPr>
      </w:pPr>
      <w:r w:rsidRPr="00CB737F">
        <w:rPr>
          <w:rFonts w:ascii="Times New Roman" w:hAnsi="Times New Roman"/>
          <w:sz w:val="24"/>
          <w:szCs w:val="24"/>
        </w:rPr>
        <w:t>financial proposal</w:t>
      </w:r>
      <w:r w:rsidRPr="00CB737F">
        <w:rPr>
          <w:rFonts w:ascii="Times New Roman" w:hAnsi="Times New Roman"/>
          <w:color w:val="339966"/>
          <w:sz w:val="24"/>
          <w:szCs w:val="24"/>
        </w:rPr>
        <w:t xml:space="preserve"> </w:t>
      </w:r>
      <w:r w:rsidRPr="00CB737F">
        <w:rPr>
          <w:rFonts w:ascii="Times New Roman" w:hAnsi="Times New Roman"/>
          <w:sz w:val="24"/>
          <w:szCs w:val="24"/>
        </w:rPr>
        <w:t xml:space="preserve">for after-sales </w:t>
      </w:r>
      <w:r w:rsidRPr="00CB737F">
        <w:rPr>
          <w:rFonts w:ascii="Times New Roman" w:hAnsi="Times New Roman"/>
          <w:sz w:val="24"/>
          <w:szCs w:val="24"/>
          <w:shd w:val="clear" w:color="auto" w:fill="C0C0C0"/>
        </w:rPr>
        <w:t>services for </w:t>
      </w:r>
      <w:r w:rsidR="00D77525" w:rsidRPr="00CB737F">
        <w:rPr>
          <w:rFonts w:ascii="Times New Roman" w:hAnsi="Times New Roman"/>
          <w:sz w:val="24"/>
          <w:szCs w:val="24"/>
          <w:shd w:val="clear" w:color="auto" w:fill="C0C0C0"/>
        </w:rPr>
        <w:t>2</w:t>
      </w:r>
      <w:r w:rsidRPr="00CB737F">
        <w:rPr>
          <w:rFonts w:ascii="Times New Roman" w:hAnsi="Times New Roman"/>
          <w:sz w:val="24"/>
          <w:szCs w:val="24"/>
          <w:shd w:val="clear" w:color="auto" w:fill="C0C0C0"/>
        </w:rPr>
        <w:t xml:space="preserve"> year</w:t>
      </w:r>
      <w:r w:rsidR="00985C4C" w:rsidRPr="00CB737F">
        <w:rPr>
          <w:rFonts w:ascii="Times New Roman" w:hAnsi="Times New Roman"/>
          <w:sz w:val="24"/>
          <w:szCs w:val="24"/>
          <w:shd w:val="clear" w:color="auto" w:fill="C0C0C0"/>
        </w:rPr>
        <w:t>s</w:t>
      </w:r>
    </w:p>
    <w:p w14:paraId="008E2E47" w14:textId="2624ED32" w:rsidR="0047783A" w:rsidRPr="00CB737F" w:rsidRDefault="0047783A" w:rsidP="00A35F08">
      <w:pPr>
        <w:ind w:left="567"/>
        <w:jc w:val="both"/>
        <w:rPr>
          <w:rFonts w:ascii="Times New Roman" w:hAnsi="Times New Roman"/>
          <w:sz w:val="24"/>
          <w:szCs w:val="24"/>
        </w:rPr>
      </w:pPr>
      <w:r w:rsidRPr="00CB737F">
        <w:rPr>
          <w:rFonts w:ascii="Times New Roman" w:hAnsi="Times New Roman"/>
          <w:sz w:val="24"/>
          <w:szCs w:val="24"/>
        </w:rPr>
        <w:t>This financial offer should be presented as per template (</w:t>
      </w:r>
      <w:r w:rsidR="000665DF" w:rsidRPr="00CB737F">
        <w:rPr>
          <w:rFonts w:ascii="Times New Roman" w:hAnsi="Times New Roman"/>
          <w:color w:val="0000FF"/>
          <w:sz w:val="24"/>
          <w:szCs w:val="24"/>
        </w:rPr>
        <w:t>A</w:t>
      </w:r>
      <w:r w:rsidRPr="00CB737F">
        <w:rPr>
          <w:rFonts w:ascii="Times New Roman" w:hAnsi="Times New Roman"/>
          <w:color w:val="0000FF"/>
          <w:sz w:val="24"/>
          <w:szCs w:val="24"/>
        </w:rPr>
        <w:t>nnex IV</w:t>
      </w:r>
      <w:r w:rsidRPr="00CB737F">
        <w:rPr>
          <w:rFonts w:ascii="Times New Roman" w:hAnsi="Times New Roman"/>
          <w:sz w:val="24"/>
          <w:szCs w:val="24"/>
        </w:rPr>
        <w:t xml:space="preserve">*, </w:t>
      </w:r>
      <w:r w:rsidR="000665DF" w:rsidRPr="00CB737F">
        <w:rPr>
          <w:rFonts w:ascii="Times New Roman" w:hAnsi="Times New Roman"/>
          <w:sz w:val="24"/>
          <w:szCs w:val="24"/>
        </w:rPr>
        <w:t>B</w:t>
      </w:r>
      <w:r w:rsidRPr="00CB737F">
        <w:rPr>
          <w:rFonts w:ascii="Times New Roman" w:hAnsi="Times New Roman"/>
          <w:sz w:val="24"/>
          <w:szCs w:val="24"/>
        </w:rPr>
        <w:t>udget breakdown),</w:t>
      </w:r>
      <w:r w:rsidR="000665DF" w:rsidRPr="00CB737F">
        <w:rPr>
          <w:rFonts w:ascii="Times New Roman" w:hAnsi="Times New Roman"/>
          <w:sz w:val="24"/>
          <w:szCs w:val="24"/>
        </w:rPr>
        <w:t xml:space="preserve"> adding </w:t>
      </w:r>
      <w:r w:rsidRPr="00CB737F">
        <w:rPr>
          <w:rFonts w:ascii="Times New Roman" w:hAnsi="Times New Roman"/>
          <w:sz w:val="24"/>
          <w:szCs w:val="24"/>
        </w:rPr>
        <w:t>separate sheets for details</w:t>
      </w:r>
      <w:r w:rsidR="000665DF" w:rsidRPr="00CB737F">
        <w:rPr>
          <w:rFonts w:ascii="Times New Roman" w:hAnsi="Times New Roman"/>
          <w:sz w:val="24"/>
          <w:szCs w:val="24"/>
        </w:rPr>
        <w:t xml:space="preserve"> if necessary</w:t>
      </w:r>
      <w:r w:rsidRPr="00CB737F">
        <w:rPr>
          <w:rFonts w:ascii="Times New Roman" w:hAnsi="Times New Roman"/>
          <w:sz w:val="24"/>
          <w:szCs w:val="24"/>
        </w:rPr>
        <w:t>.</w:t>
      </w:r>
    </w:p>
    <w:p w14:paraId="71AC4D69" w14:textId="2ED5EF80" w:rsidR="00A35F08" w:rsidRPr="00CB737F" w:rsidRDefault="00A35F08" w:rsidP="00A35F08">
      <w:pPr>
        <w:ind w:left="567"/>
        <w:jc w:val="both"/>
        <w:rPr>
          <w:rFonts w:ascii="Times New Roman" w:hAnsi="Times New Roman"/>
          <w:b/>
          <w:sz w:val="24"/>
          <w:szCs w:val="24"/>
        </w:rPr>
      </w:pPr>
      <w:r w:rsidRPr="00CB737F">
        <w:rPr>
          <w:rFonts w:ascii="Times New Roman" w:hAnsi="Times New Roman"/>
          <w:b/>
          <w:sz w:val="24"/>
          <w:szCs w:val="24"/>
        </w:rPr>
        <w:t>•</w:t>
      </w:r>
      <w:r w:rsidRPr="00CB737F">
        <w:rPr>
          <w:rFonts w:ascii="Times New Roman" w:hAnsi="Times New Roman"/>
          <w:b/>
          <w:sz w:val="24"/>
          <w:szCs w:val="24"/>
        </w:rPr>
        <w:tab/>
        <w:t xml:space="preserve">An electronic version of the financial offer </w:t>
      </w:r>
    </w:p>
    <w:p w14:paraId="21B251A6" w14:textId="77777777" w:rsidR="00004ACF" w:rsidRPr="00CB737F" w:rsidRDefault="0047783A" w:rsidP="002D229B">
      <w:pPr>
        <w:ind w:left="567"/>
        <w:rPr>
          <w:rFonts w:ascii="Times New Roman" w:hAnsi="Times New Roman"/>
          <w:b/>
          <w:sz w:val="24"/>
          <w:szCs w:val="24"/>
        </w:rPr>
      </w:pPr>
      <w:r w:rsidRPr="00CB737F">
        <w:rPr>
          <w:rFonts w:ascii="Times New Roman" w:hAnsi="Times New Roman"/>
          <w:b/>
          <w:sz w:val="24"/>
          <w:szCs w:val="24"/>
        </w:rPr>
        <w:lastRenderedPageBreak/>
        <w:t>Part 3: Documentation:</w:t>
      </w:r>
    </w:p>
    <w:p w14:paraId="50F313F6" w14:textId="77777777" w:rsidR="0047783A" w:rsidRPr="00CB737F" w:rsidRDefault="0047783A" w:rsidP="002D229B">
      <w:pPr>
        <w:ind w:left="567"/>
        <w:rPr>
          <w:rFonts w:ascii="Times New Roman" w:hAnsi="Times New Roman"/>
          <w:b/>
          <w:sz w:val="24"/>
          <w:szCs w:val="24"/>
        </w:rPr>
      </w:pPr>
      <w:r w:rsidRPr="00CB737F">
        <w:rPr>
          <w:rFonts w:ascii="Times New Roman" w:hAnsi="Times New Roman"/>
          <w:sz w:val="24"/>
          <w:szCs w:val="24"/>
        </w:rPr>
        <w:t xml:space="preserve">To be supplied </w:t>
      </w:r>
      <w:r w:rsidR="002D0CE1" w:rsidRPr="00CB737F">
        <w:rPr>
          <w:rFonts w:ascii="Times New Roman" w:hAnsi="Times New Roman"/>
          <w:sz w:val="24"/>
          <w:szCs w:val="24"/>
        </w:rPr>
        <w:t xml:space="preserve">using the </w:t>
      </w:r>
      <w:r w:rsidRPr="00CB737F">
        <w:rPr>
          <w:rFonts w:ascii="Times New Roman" w:hAnsi="Times New Roman"/>
          <w:sz w:val="24"/>
          <w:szCs w:val="24"/>
        </w:rPr>
        <w:t xml:space="preserve">templates </w:t>
      </w:r>
      <w:r w:rsidR="002D0CE1" w:rsidRPr="00CB737F">
        <w:rPr>
          <w:rFonts w:ascii="Times New Roman" w:hAnsi="Times New Roman"/>
          <w:sz w:val="24"/>
          <w:szCs w:val="24"/>
        </w:rPr>
        <w:t>attached</w:t>
      </w:r>
      <w:r w:rsidRPr="00CB737F">
        <w:rPr>
          <w:rFonts w:ascii="Times New Roman" w:hAnsi="Times New Roman"/>
          <w:sz w:val="24"/>
          <w:szCs w:val="24"/>
        </w:rPr>
        <w:t>*:</w:t>
      </w:r>
    </w:p>
    <w:p w14:paraId="01EC5BF0" w14:textId="21FB8B27" w:rsidR="00D449C3" w:rsidRPr="00CB737F" w:rsidRDefault="00D449C3" w:rsidP="004F4C3C">
      <w:pPr>
        <w:numPr>
          <w:ilvl w:val="0"/>
          <w:numId w:val="36"/>
        </w:numPr>
        <w:tabs>
          <w:tab w:val="left" w:pos="1134"/>
        </w:tabs>
        <w:ind w:left="1134" w:hanging="567"/>
        <w:jc w:val="both"/>
        <w:rPr>
          <w:rFonts w:ascii="Times New Roman" w:hAnsi="Times New Roman"/>
          <w:b/>
          <w:sz w:val="24"/>
          <w:szCs w:val="24"/>
        </w:rPr>
      </w:pPr>
      <w:r w:rsidRPr="00CB737F">
        <w:rPr>
          <w:rFonts w:ascii="Times New Roman" w:hAnsi="Times New Roman"/>
          <w:sz w:val="24"/>
          <w:szCs w:val="24"/>
        </w:rPr>
        <w:t>The tender guarantee for USD 1,000</w:t>
      </w:r>
    </w:p>
    <w:p w14:paraId="1851A939" w14:textId="1468575E" w:rsidR="0047783A" w:rsidRPr="00CB737F" w:rsidRDefault="0002493B" w:rsidP="004F4C3C">
      <w:pPr>
        <w:numPr>
          <w:ilvl w:val="0"/>
          <w:numId w:val="36"/>
        </w:numPr>
        <w:tabs>
          <w:tab w:val="left" w:pos="1134"/>
        </w:tabs>
        <w:ind w:left="1134" w:hanging="567"/>
        <w:jc w:val="both"/>
        <w:rPr>
          <w:rFonts w:ascii="Times New Roman" w:hAnsi="Times New Roman"/>
          <w:b/>
          <w:sz w:val="24"/>
          <w:szCs w:val="24"/>
        </w:rPr>
      </w:pPr>
      <w:r w:rsidRPr="00CB737F">
        <w:rPr>
          <w:rFonts w:ascii="Times New Roman" w:hAnsi="Times New Roman"/>
          <w:color w:val="0000FF"/>
          <w:sz w:val="24"/>
          <w:szCs w:val="24"/>
        </w:rPr>
        <w:t>"</w:t>
      </w:r>
      <w:r w:rsidR="0047783A" w:rsidRPr="00CB737F">
        <w:rPr>
          <w:rFonts w:ascii="Times New Roman" w:hAnsi="Times New Roman"/>
          <w:color w:val="0000FF"/>
          <w:sz w:val="24"/>
          <w:szCs w:val="24"/>
        </w:rPr>
        <w:t xml:space="preserve">Tender </w:t>
      </w:r>
      <w:r w:rsidR="005C1201" w:rsidRPr="00CB737F">
        <w:rPr>
          <w:rFonts w:ascii="Times New Roman" w:hAnsi="Times New Roman"/>
          <w:color w:val="0000FF"/>
          <w:sz w:val="24"/>
          <w:szCs w:val="24"/>
        </w:rPr>
        <w:t>f</w:t>
      </w:r>
      <w:r w:rsidR="0047783A" w:rsidRPr="00CB737F">
        <w:rPr>
          <w:rFonts w:ascii="Times New Roman" w:hAnsi="Times New Roman"/>
          <w:color w:val="0000FF"/>
          <w:sz w:val="24"/>
          <w:szCs w:val="24"/>
        </w:rPr>
        <w:t xml:space="preserve">orm for a </w:t>
      </w:r>
      <w:r w:rsidR="005C1201" w:rsidRPr="00CB737F">
        <w:rPr>
          <w:rFonts w:ascii="Times New Roman" w:hAnsi="Times New Roman"/>
          <w:color w:val="0000FF"/>
          <w:sz w:val="24"/>
          <w:szCs w:val="24"/>
        </w:rPr>
        <w:t>s</w:t>
      </w:r>
      <w:r w:rsidR="0047783A" w:rsidRPr="00CB737F">
        <w:rPr>
          <w:rFonts w:ascii="Times New Roman" w:hAnsi="Times New Roman"/>
          <w:color w:val="0000FF"/>
          <w:sz w:val="24"/>
          <w:szCs w:val="24"/>
        </w:rPr>
        <w:t xml:space="preserve">upply </w:t>
      </w:r>
      <w:r w:rsidR="005C1201" w:rsidRPr="00CB737F">
        <w:rPr>
          <w:rFonts w:ascii="Times New Roman" w:hAnsi="Times New Roman"/>
          <w:color w:val="0000FF"/>
          <w:sz w:val="24"/>
          <w:szCs w:val="24"/>
        </w:rPr>
        <w:t>c</w:t>
      </w:r>
      <w:r w:rsidR="0047783A" w:rsidRPr="00CB737F">
        <w:rPr>
          <w:rFonts w:ascii="Times New Roman" w:hAnsi="Times New Roman"/>
          <w:color w:val="0000FF"/>
          <w:sz w:val="24"/>
          <w:szCs w:val="24"/>
        </w:rPr>
        <w:t>ontract</w:t>
      </w:r>
      <w:r w:rsidR="00007B9E" w:rsidRPr="00CB737F">
        <w:rPr>
          <w:rFonts w:ascii="Times New Roman" w:hAnsi="Times New Roman"/>
          <w:color w:val="0000FF"/>
          <w:sz w:val="24"/>
          <w:szCs w:val="24"/>
        </w:rPr>
        <w:t>”, duly</w:t>
      </w:r>
      <w:r w:rsidR="0047783A" w:rsidRPr="00CB737F">
        <w:rPr>
          <w:rFonts w:ascii="Times New Roman" w:hAnsi="Times New Roman"/>
          <w:sz w:val="24"/>
          <w:szCs w:val="24"/>
        </w:rPr>
        <w:t xml:space="preserve"> completed, which includes the</w:t>
      </w:r>
      <w:r w:rsidR="00E32DD4" w:rsidRPr="00CB737F">
        <w:rPr>
          <w:rFonts w:ascii="Times New Roman" w:hAnsi="Times New Roman"/>
          <w:sz w:val="24"/>
          <w:szCs w:val="24"/>
        </w:rPr>
        <w:t xml:space="preserve"> </w:t>
      </w:r>
      <w:r w:rsidR="0047783A" w:rsidRPr="00CB737F">
        <w:rPr>
          <w:rFonts w:ascii="Times New Roman" w:hAnsi="Times New Roman"/>
          <w:sz w:val="24"/>
          <w:szCs w:val="24"/>
        </w:rPr>
        <w:t>ten</w:t>
      </w:r>
      <w:r w:rsidR="002D229B" w:rsidRPr="00CB737F">
        <w:rPr>
          <w:rFonts w:ascii="Times New Roman" w:hAnsi="Times New Roman"/>
          <w:sz w:val="24"/>
          <w:szCs w:val="24"/>
        </w:rPr>
        <w:t xml:space="preserve">derer’s declaration, </w:t>
      </w:r>
      <w:r w:rsidR="002D229B" w:rsidRPr="00CB737F">
        <w:rPr>
          <w:rFonts w:ascii="Times New Roman" w:hAnsi="Times New Roman"/>
          <w:color w:val="0000FF"/>
          <w:sz w:val="24"/>
          <w:szCs w:val="24"/>
        </w:rPr>
        <w:t>point 7.</w:t>
      </w:r>
    </w:p>
    <w:p w14:paraId="0FD5B5EB" w14:textId="77777777" w:rsidR="0047783A" w:rsidRPr="00CB737F" w:rsidRDefault="0047783A" w:rsidP="004F4C3C">
      <w:pPr>
        <w:numPr>
          <w:ilvl w:val="0"/>
          <w:numId w:val="36"/>
        </w:numPr>
        <w:tabs>
          <w:tab w:val="left" w:pos="1134"/>
        </w:tabs>
        <w:ind w:left="1134" w:hanging="567"/>
        <w:jc w:val="both"/>
        <w:rPr>
          <w:rFonts w:ascii="Times New Roman" w:hAnsi="Times New Roman"/>
          <w:b/>
          <w:sz w:val="24"/>
          <w:szCs w:val="24"/>
        </w:rPr>
      </w:pPr>
      <w:r w:rsidRPr="00CB737F">
        <w:rPr>
          <w:rFonts w:ascii="Times New Roman" w:hAnsi="Times New Roman"/>
          <w:sz w:val="24"/>
          <w:szCs w:val="24"/>
        </w:rPr>
        <w:t>The details of the bank account into which payments should be made (financial identification form</w:t>
      </w:r>
      <w:r w:rsidR="00E864D9" w:rsidRPr="00CB737F">
        <w:rPr>
          <w:rFonts w:ascii="Times New Roman" w:hAnsi="Times New Roman"/>
          <w:sz w:val="24"/>
          <w:szCs w:val="24"/>
        </w:rPr>
        <w:t xml:space="preserve">) – </w:t>
      </w:r>
      <w:r w:rsidR="00E864D9" w:rsidRPr="00CB737F">
        <w:rPr>
          <w:rFonts w:ascii="Times New Roman" w:hAnsi="Times New Roman"/>
          <w:color w:val="0000FF"/>
          <w:sz w:val="24"/>
          <w:szCs w:val="24"/>
        </w:rPr>
        <w:t>Annex V</w:t>
      </w:r>
    </w:p>
    <w:p w14:paraId="14B0B36B" w14:textId="77777777" w:rsidR="0047783A" w:rsidRPr="00CB737F" w:rsidRDefault="00E864D9" w:rsidP="002D229B">
      <w:pPr>
        <w:numPr>
          <w:ilvl w:val="0"/>
          <w:numId w:val="36"/>
        </w:numPr>
        <w:tabs>
          <w:tab w:val="left" w:pos="1134"/>
        </w:tabs>
        <w:ind w:left="1134" w:hanging="567"/>
        <w:rPr>
          <w:rFonts w:ascii="Times New Roman" w:hAnsi="Times New Roman"/>
          <w:b/>
          <w:sz w:val="24"/>
          <w:szCs w:val="24"/>
        </w:rPr>
      </w:pPr>
      <w:r w:rsidRPr="00CB737F">
        <w:rPr>
          <w:rFonts w:ascii="Times New Roman" w:hAnsi="Times New Roman"/>
          <w:sz w:val="24"/>
          <w:szCs w:val="24"/>
        </w:rPr>
        <w:t xml:space="preserve">The </w:t>
      </w:r>
      <w:r w:rsidRPr="00CB737F">
        <w:rPr>
          <w:rFonts w:ascii="Times New Roman" w:hAnsi="Times New Roman"/>
          <w:color w:val="0000FF"/>
          <w:sz w:val="24"/>
          <w:szCs w:val="24"/>
        </w:rPr>
        <w:t>legal entity file</w:t>
      </w:r>
      <w:r w:rsidRPr="00CB737F">
        <w:rPr>
          <w:rFonts w:ascii="Times New Roman" w:hAnsi="Times New Roman"/>
          <w:sz w:val="24"/>
          <w:szCs w:val="24"/>
        </w:rPr>
        <w:t xml:space="preserve"> </w:t>
      </w:r>
    </w:p>
    <w:p w14:paraId="59DFC871" w14:textId="77777777" w:rsidR="0047783A" w:rsidRPr="00CB737F" w:rsidRDefault="0047783A" w:rsidP="002D229B">
      <w:pPr>
        <w:ind w:left="567"/>
        <w:rPr>
          <w:rFonts w:ascii="Times New Roman" w:hAnsi="Times New Roman"/>
          <w:b/>
          <w:sz w:val="24"/>
          <w:szCs w:val="24"/>
        </w:rPr>
      </w:pPr>
      <w:r w:rsidRPr="00CB737F">
        <w:rPr>
          <w:rFonts w:ascii="Times New Roman" w:hAnsi="Times New Roman"/>
          <w:sz w:val="24"/>
          <w:szCs w:val="24"/>
        </w:rPr>
        <w:t xml:space="preserve">To be supplied </w:t>
      </w:r>
      <w:r w:rsidR="002D0CE1" w:rsidRPr="00CB737F">
        <w:rPr>
          <w:rFonts w:ascii="Times New Roman" w:hAnsi="Times New Roman"/>
          <w:sz w:val="24"/>
          <w:szCs w:val="24"/>
        </w:rPr>
        <w:t>i</w:t>
      </w:r>
      <w:r w:rsidRPr="00CB737F">
        <w:rPr>
          <w:rFonts w:ascii="Times New Roman" w:hAnsi="Times New Roman"/>
          <w:sz w:val="24"/>
          <w:szCs w:val="24"/>
        </w:rPr>
        <w:t>n free</w:t>
      </w:r>
      <w:r w:rsidR="002D0CE1" w:rsidRPr="00CB737F">
        <w:rPr>
          <w:rFonts w:ascii="Times New Roman" w:hAnsi="Times New Roman"/>
          <w:sz w:val="24"/>
          <w:szCs w:val="24"/>
        </w:rPr>
        <w:t>-text</w:t>
      </w:r>
      <w:r w:rsidRPr="00CB737F">
        <w:rPr>
          <w:rFonts w:ascii="Times New Roman" w:hAnsi="Times New Roman"/>
          <w:sz w:val="24"/>
          <w:szCs w:val="24"/>
        </w:rPr>
        <w:t xml:space="preserve"> format:</w:t>
      </w:r>
    </w:p>
    <w:p w14:paraId="341B64FA" w14:textId="77777777" w:rsidR="00D449C3" w:rsidRPr="00CB737F" w:rsidRDefault="0047783A" w:rsidP="00D449C3">
      <w:pPr>
        <w:numPr>
          <w:ilvl w:val="0"/>
          <w:numId w:val="37"/>
        </w:numPr>
        <w:tabs>
          <w:tab w:val="left" w:pos="1134"/>
        </w:tabs>
        <w:jc w:val="both"/>
        <w:rPr>
          <w:rFonts w:ascii="Times New Roman" w:hAnsi="Times New Roman"/>
          <w:b/>
          <w:sz w:val="24"/>
          <w:szCs w:val="24"/>
        </w:rPr>
      </w:pPr>
      <w:r w:rsidRPr="00CB737F">
        <w:rPr>
          <w:rFonts w:ascii="Times New Roman" w:hAnsi="Times New Roman"/>
          <w:sz w:val="24"/>
          <w:szCs w:val="24"/>
        </w:rPr>
        <w:t xml:space="preserve">A description of the warranty conditions, which must be in accordance with the conditions laid down in </w:t>
      </w:r>
      <w:r w:rsidRPr="00CB737F">
        <w:rPr>
          <w:rFonts w:ascii="Times New Roman" w:hAnsi="Times New Roman"/>
          <w:color w:val="0000FF"/>
          <w:sz w:val="24"/>
          <w:szCs w:val="24"/>
        </w:rPr>
        <w:t>Article 32</w:t>
      </w:r>
      <w:r w:rsidRPr="00CB737F">
        <w:rPr>
          <w:rFonts w:ascii="Times New Roman" w:hAnsi="Times New Roman"/>
          <w:sz w:val="24"/>
          <w:szCs w:val="24"/>
        </w:rPr>
        <w:t xml:space="preserve"> of the </w:t>
      </w:r>
      <w:r w:rsidR="005C1201" w:rsidRPr="00CB737F">
        <w:rPr>
          <w:rFonts w:ascii="Times New Roman" w:hAnsi="Times New Roman"/>
          <w:sz w:val="24"/>
          <w:szCs w:val="24"/>
        </w:rPr>
        <w:t>g</w:t>
      </w:r>
      <w:r w:rsidRPr="00CB737F">
        <w:rPr>
          <w:rFonts w:ascii="Times New Roman" w:hAnsi="Times New Roman"/>
          <w:sz w:val="24"/>
          <w:szCs w:val="24"/>
        </w:rPr>
        <w:t xml:space="preserve">eneral </w:t>
      </w:r>
      <w:r w:rsidR="005C1201" w:rsidRPr="00CB737F">
        <w:rPr>
          <w:rFonts w:ascii="Times New Roman" w:hAnsi="Times New Roman"/>
          <w:sz w:val="24"/>
          <w:szCs w:val="24"/>
        </w:rPr>
        <w:t>c</w:t>
      </w:r>
      <w:r w:rsidRPr="00CB737F">
        <w:rPr>
          <w:rFonts w:ascii="Times New Roman" w:hAnsi="Times New Roman"/>
          <w:sz w:val="24"/>
          <w:szCs w:val="24"/>
        </w:rPr>
        <w:t>onditions</w:t>
      </w:r>
      <w:r w:rsidRPr="00CB737F">
        <w:rPr>
          <w:rFonts w:ascii="Times New Roman" w:hAnsi="Times New Roman"/>
          <w:color w:val="339966"/>
          <w:sz w:val="24"/>
          <w:szCs w:val="24"/>
          <w:u w:val="single"/>
        </w:rPr>
        <w:t>.</w:t>
      </w:r>
      <w:r w:rsidR="00D449C3" w:rsidRPr="00CB737F">
        <w:rPr>
          <w:rFonts w:ascii="Times New Roman" w:hAnsi="Times New Roman"/>
          <w:sz w:val="24"/>
          <w:szCs w:val="24"/>
        </w:rPr>
        <w:t xml:space="preserve"> </w:t>
      </w:r>
    </w:p>
    <w:p w14:paraId="79197635" w14:textId="2E84FA24" w:rsidR="000D66C0" w:rsidRPr="00CB737F" w:rsidRDefault="00D449C3" w:rsidP="00D449C3">
      <w:pPr>
        <w:numPr>
          <w:ilvl w:val="0"/>
          <w:numId w:val="37"/>
        </w:numPr>
        <w:tabs>
          <w:tab w:val="left" w:pos="1134"/>
        </w:tabs>
        <w:jc w:val="both"/>
        <w:rPr>
          <w:rFonts w:ascii="Times New Roman" w:hAnsi="Times New Roman"/>
          <w:b/>
          <w:sz w:val="24"/>
          <w:szCs w:val="24"/>
        </w:rPr>
      </w:pPr>
      <w:r w:rsidRPr="00CB737F">
        <w:rPr>
          <w:rFonts w:ascii="Times New Roman" w:hAnsi="Times New Roman"/>
          <w:sz w:val="24"/>
          <w:szCs w:val="24"/>
        </w:rPr>
        <w:t>Duly authorised signature: an official document (statutes, power of attorney, notary statement, etc.) proving that the person who signs on behalf of the company/joint venture/consortium is duly authorised to do so</w:t>
      </w:r>
    </w:p>
    <w:p w14:paraId="60D8C351" w14:textId="77777777" w:rsidR="00754AB8" w:rsidRPr="00CB737F" w:rsidRDefault="00754AB8" w:rsidP="004F4C3C">
      <w:pPr>
        <w:ind w:left="567"/>
        <w:jc w:val="both"/>
        <w:rPr>
          <w:rFonts w:ascii="Times New Roman" w:hAnsi="Times New Roman"/>
          <w:b/>
          <w:sz w:val="24"/>
          <w:szCs w:val="24"/>
        </w:rPr>
      </w:pPr>
      <w:r w:rsidRPr="00CB737F">
        <w:rPr>
          <w:rFonts w:ascii="Times New Roman" w:hAnsi="Times New Roman"/>
          <w:sz w:val="24"/>
          <w:szCs w:val="24"/>
        </w:rPr>
        <w:t>Tenderers are requested to follow the above order of presentation.</w:t>
      </w:r>
    </w:p>
    <w:p w14:paraId="76C9E233" w14:textId="77777777" w:rsidR="00754AB8" w:rsidRPr="00CB737F" w:rsidRDefault="00754AB8" w:rsidP="004F4C3C">
      <w:pPr>
        <w:ind w:left="567"/>
        <w:jc w:val="both"/>
        <w:rPr>
          <w:rFonts w:ascii="Times New Roman" w:hAnsi="Times New Roman"/>
          <w:b/>
          <w:sz w:val="24"/>
          <w:szCs w:val="24"/>
        </w:rPr>
      </w:pPr>
      <w:r w:rsidRPr="00CB737F">
        <w:rPr>
          <w:rFonts w:ascii="Times New Roman" w:hAnsi="Times New Roman"/>
          <w:sz w:val="24"/>
          <w:szCs w:val="24"/>
        </w:rPr>
        <w:t>Annexes referred to in thes</w:t>
      </w:r>
      <w:r w:rsidR="002D229B" w:rsidRPr="00CB737F">
        <w:rPr>
          <w:rFonts w:ascii="Times New Roman" w:hAnsi="Times New Roman"/>
          <w:sz w:val="24"/>
          <w:szCs w:val="24"/>
        </w:rPr>
        <w:t xml:space="preserve">e </w:t>
      </w:r>
      <w:r w:rsidR="008476DA" w:rsidRPr="00CB737F">
        <w:rPr>
          <w:rFonts w:ascii="Times New Roman" w:hAnsi="Times New Roman"/>
          <w:sz w:val="24"/>
          <w:szCs w:val="24"/>
        </w:rPr>
        <w:t>instructions refer</w:t>
      </w:r>
      <w:r w:rsidRPr="00CB737F">
        <w:rPr>
          <w:rFonts w:ascii="Times New Roman" w:hAnsi="Times New Roman"/>
          <w:sz w:val="24"/>
          <w:szCs w:val="24"/>
        </w:rPr>
        <w:t xml:space="preserve"> to templates attached to the tender document.</w:t>
      </w:r>
    </w:p>
    <w:p w14:paraId="39F7AE52" w14:textId="77777777" w:rsidR="0047783A" w:rsidRPr="00CB737F" w:rsidRDefault="0047783A" w:rsidP="00C46CF8">
      <w:pPr>
        <w:numPr>
          <w:ilvl w:val="0"/>
          <w:numId w:val="32"/>
        </w:numPr>
        <w:rPr>
          <w:rFonts w:ascii="Times New Roman" w:hAnsi="Times New Roman"/>
          <w:b/>
          <w:sz w:val="24"/>
          <w:szCs w:val="24"/>
        </w:rPr>
      </w:pPr>
      <w:bookmarkStart w:id="17" w:name="_Toc42488081"/>
      <w:r w:rsidRPr="00CB737F">
        <w:rPr>
          <w:rFonts w:ascii="Times New Roman" w:hAnsi="Times New Roman"/>
          <w:b/>
          <w:sz w:val="24"/>
          <w:szCs w:val="24"/>
        </w:rPr>
        <w:t>Taxes and other charges</w:t>
      </w:r>
      <w:bookmarkEnd w:id="17"/>
    </w:p>
    <w:p w14:paraId="6DE759ED" w14:textId="77777777" w:rsidR="0047783A" w:rsidRPr="00CB737F" w:rsidRDefault="00E1470A" w:rsidP="008476DA">
      <w:pPr>
        <w:ind w:left="567"/>
        <w:jc w:val="both"/>
        <w:rPr>
          <w:rFonts w:ascii="Times New Roman" w:hAnsi="Times New Roman"/>
          <w:b/>
          <w:sz w:val="24"/>
          <w:szCs w:val="24"/>
        </w:rPr>
      </w:pPr>
      <w:r w:rsidRPr="00CB737F">
        <w:rPr>
          <w:rFonts w:ascii="Times New Roman" w:hAnsi="Times New Roman"/>
          <w:sz w:val="24"/>
          <w:szCs w:val="24"/>
        </w:rPr>
        <w:t>A foreign supplier shall be entirely responsible for all taxes, stamp duties, license fees, and other such levies imposed outside Guyana, or any other beneficiary Member State.</w:t>
      </w:r>
    </w:p>
    <w:p w14:paraId="5F71C6A4" w14:textId="77777777" w:rsidR="00E1470A" w:rsidRPr="00CB737F" w:rsidRDefault="00E1470A" w:rsidP="008476DA">
      <w:pPr>
        <w:ind w:left="567"/>
        <w:jc w:val="both"/>
        <w:rPr>
          <w:rFonts w:ascii="Times New Roman" w:hAnsi="Times New Roman"/>
          <w:b/>
          <w:sz w:val="24"/>
          <w:szCs w:val="24"/>
        </w:rPr>
      </w:pPr>
      <w:r w:rsidRPr="00CB737F">
        <w:rPr>
          <w:rFonts w:ascii="Times New Roman" w:hAnsi="Times New Roman"/>
          <w:sz w:val="24"/>
          <w:szCs w:val="24"/>
        </w:rPr>
        <w:t>The CARICOM Secretariat is entitled to duty free concessions and will assist in obtaining the required exemption letters.</w:t>
      </w:r>
    </w:p>
    <w:p w14:paraId="2ADE7100" w14:textId="77777777" w:rsidR="0047783A" w:rsidRPr="00CB737F" w:rsidRDefault="0047783A" w:rsidP="00C46CF8">
      <w:pPr>
        <w:numPr>
          <w:ilvl w:val="0"/>
          <w:numId w:val="32"/>
        </w:numPr>
        <w:rPr>
          <w:rFonts w:ascii="Times New Roman" w:hAnsi="Times New Roman"/>
          <w:b/>
          <w:sz w:val="24"/>
          <w:szCs w:val="24"/>
        </w:rPr>
      </w:pPr>
      <w:bookmarkStart w:id="18" w:name="_Toc42488082"/>
      <w:r w:rsidRPr="00CB737F">
        <w:rPr>
          <w:rFonts w:ascii="Times New Roman" w:hAnsi="Times New Roman"/>
          <w:b/>
          <w:sz w:val="24"/>
          <w:szCs w:val="24"/>
        </w:rPr>
        <w:t>Additional information before the deadline for submission of tenders</w:t>
      </w:r>
      <w:bookmarkEnd w:id="18"/>
    </w:p>
    <w:p w14:paraId="32A1C44C" w14:textId="77777777" w:rsidR="00E1470A" w:rsidRPr="00CB737F" w:rsidRDefault="00E1470A" w:rsidP="002D229B">
      <w:pPr>
        <w:ind w:left="567"/>
        <w:jc w:val="both"/>
        <w:rPr>
          <w:rFonts w:ascii="Times New Roman" w:hAnsi="Times New Roman"/>
          <w:b/>
          <w:sz w:val="24"/>
          <w:szCs w:val="24"/>
        </w:rPr>
      </w:pPr>
      <w:r w:rsidRPr="00CB737F">
        <w:rPr>
          <w:rFonts w:ascii="Times New Roman" w:hAnsi="Times New Roman"/>
          <w:sz w:val="24"/>
          <w:szCs w:val="24"/>
        </w:rPr>
        <w:t>The tender document should be so clear that tenderers do not need to request additional information during the procedure. If the CARICOM Secretariat, on its own initiative or in response to a request from a prospective tenderer, provides additional information on the tender document, it must send such information in writing to all other prospective tenderers at the same time.</w:t>
      </w:r>
    </w:p>
    <w:p w14:paraId="02F47367" w14:textId="39244793" w:rsidR="00E1470A" w:rsidRPr="00CB737F" w:rsidRDefault="00E1470A" w:rsidP="002D229B">
      <w:pPr>
        <w:ind w:left="567"/>
        <w:jc w:val="both"/>
        <w:rPr>
          <w:rFonts w:ascii="Times New Roman" w:hAnsi="Times New Roman"/>
          <w:b/>
          <w:sz w:val="24"/>
          <w:szCs w:val="24"/>
        </w:rPr>
      </w:pPr>
      <w:r w:rsidRPr="00CB737F">
        <w:rPr>
          <w:rFonts w:ascii="Times New Roman" w:hAnsi="Times New Roman"/>
          <w:sz w:val="24"/>
          <w:szCs w:val="24"/>
        </w:rPr>
        <w:t xml:space="preserve">Tenderers may submit questions in writing to the following address up to </w:t>
      </w:r>
      <w:r w:rsidR="00423ACB" w:rsidRPr="00CB737F">
        <w:rPr>
          <w:rFonts w:ascii="Times New Roman" w:hAnsi="Times New Roman"/>
          <w:b/>
          <w:sz w:val="24"/>
          <w:szCs w:val="24"/>
          <w:u w:val="single"/>
        </w:rPr>
        <w:t xml:space="preserve">14 </w:t>
      </w:r>
      <w:r w:rsidRPr="00CB737F">
        <w:rPr>
          <w:rFonts w:ascii="Times New Roman" w:hAnsi="Times New Roman"/>
          <w:b/>
          <w:sz w:val="24"/>
          <w:szCs w:val="24"/>
          <w:u w:val="single"/>
        </w:rPr>
        <w:t>days</w:t>
      </w:r>
      <w:r w:rsidRPr="00CB737F">
        <w:rPr>
          <w:rFonts w:ascii="Times New Roman" w:hAnsi="Times New Roman"/>
          <w:sz w:val="24"/>
          <w:szCs w:val="24"/>
        </w:rPr>
        <w:t xml:space="preserve"> before the deadline for submission of tenders, specifying </w:t>
      </w:r>
      <w:r w:rsidR="002D229B" w:rsidRPr="00CB737F">
        <w:rPr>
          <w:rFonts w:ascii="Times New Roman" w:hAnsi="Times New Roman"/>
          <w:sz w:val="24"/>
          <w:szCs w:val="24"/>
        </w:rPr>
        <w:t>the contract</w:t>
      </w:r>
      <w:r w:rsidRPr="00CB737F">
        <w:rPr>
          <w:rFonts w:ascii="Times New Roman" w:hAnsi="Times New Roman"/>
          <w:b/>
          <w:sz w:val="24"/>
          <w:szCs w:val="24"/>
        </w:rPr>
        <w:t xml:space="preserve"> reference number and the contract title</w:t>
      </w:r>
      <w:r w:rsidR="004F4C3C" w:rsidRPr="00CB737F">
        <w:rPr>
          <w:rFonts w:ascii="Times New Roman" w:hAnsi="Times New Roman"/>
          <w:b/>
          <w:sz w:val="24"/>
          <w:szCs w:val="24"/>
        </w:rPr>
        <w:t xml:space="preserve"> </w:t>
      </w:r>
      <w:r w:rsidR="004F4C3C" w:rsidRPr="00CB737F">
        <w:rPr>
          <w:rFonts w:ascii="Times New Roman" w:hAnsi="Times New Roman"/>
          <w:sz w:val="24"/>
          <w:szCs w:val="24"/>
        </w:rPr>
        <w:t>to</w:t>
      </w:r>
      <w:r w:rsidR="004F4C3C" w:rsidRPr="00CB737F">
        <w:rPr>
          <w:rFonts w:ascii="Times New Roman" w:hAnsi="Times New Roman"/>
          <w:b/>
          <w:sz w:val="24"/>
          <w:szCs w:val="24"/>
        </w:rPr>
        <w:t xml:space="preserve">: </w:t>
      </w:r>
      <w:hyperlink r:id="rId12" w:history="1">
        <w:r w:rsidR="006658A3" w:rsidRPr="007F032A">
          <w:rPr>
            <w:rStyle w:val="Hyperlink"/>
            <w:rFonts w:ascii="Times New Roman" w:hAnsi="Times New Roman"/>
            <w:b/>
            <w:sz w:val="24"/>
            <w:szCs w:val="24"/>
          </w:rPr>
          <w:t>selwin.greion@caricom.org</w:t>
        </w:r>
      </w:hyperlink>
      <w:r w:rsidR="00405924" w:rsidRPr="00CB737F">
        <w:rPr>
          <w:rFonts w:ascii="Times New Roman" w:hAnsi="Times New Roman"/>
          <w:b/>
          <w:sz w:val="24"/>
          <w:szCs w:val="24"/>
        </w:rPr>
        <w:t xml:space="preserve"> </w:t>
      </w:r>
    </w:p>
    <w:p w14:paraId="338BB8C5" w14:textId="77777777" w:rsidR="00E1470A" w:rsidRPr="00CB737F" w:rsidRDefault="00E1470A" w:rsidP="002D229B">
      <w:pPr>
        <w:ind w:left="567"/>
        <w:jc w:val="both"/>
        <w:rPr>
          <w:rFonts w:ascii="Times New Roman" w:hAnsi="Times New Roman"/>
          <w:b/>
          <w:sz w:val="24"/>
          <w:szCs w:val="24"/>
        </w:rPr>
      </w:pPr>
      <w:r w:rsidRPr="00CB737F">
        <w:rPr>
          <w:rFonts w:ascii="Times New Roman" w:hAnsi="Times New Roman"/>
          <w:sz w:val="24"/>
          <w:szCs w:val="24"/>
        </w:rPr>
        <w:t>The CARICOM Secretariat has no obligation to provide clarifications after this date.</w:t>
      </w:r>
    </w:p>
    <w:p w14:paraId="123C359C" w14:textId="65A1090F" w:rsidR="00E1470A" w:rsidRPr="00CB737F" w:rsidRDefault="00E1470A" w:rsidP="002D229B">
      <w:pPr>
        <w:ind w:left="567"/>
        <w:jc w:val="both"/>
        <w:rPr>
          <w:rFonts w:ascii="Times New Roman" w:hAnsi="Times New Roman"/>
          <w:b/>
          <w:sz w:val="24"/>
          <w:szCs w:val="24"/>
        </w:rPr>
      </w:pPr>
      <w:r w:rsidRPr="00CB737F">
        <w:rPr>
          <w:rFonts w:ascii="Times New Roman" w:hAnsi="Times New Roman"/>
          <w:sz w:val="24"/>
          <w:szCs w:val="24"/>
        </w:rPr>
        <w:t xml:space="preserve">Any clarification of the tender document will be provided simultaneously to all tenderers at the latest </w:t>
      </w:r>
      <w:r w:rsidR="00423ACB" w:rsidRPr="00CB737F">
        <w:rPr>
          <w:rFonts w:ascii="Times New Roman" w:hAnsi="Times New Roman"/>
          <w:b/>
          <w:sz w:val="24"/>
          <w:szCs w:val="24"/>
          <w:u w:val="single"/>
        </w:rPr>
        <w:t>ten</w:t>
      </w:r>
      <w:r w:rsidRPr="00CB737F">
        <w:rPr>
          <w:rFonts w:ascii="Times New Roman" w:hAnsi="Times New Roman"/>
          <w:b/>
          <w:sz w:val="24"/>
          <w:szCs w:val="24"/>
          <w:u w:val="single"/>
        </w:rPr>
        <w:t xml:space="preserve"> (</w:t>
      </w:r>
      <w:r w:rsidR="00423ACB" w:rsidRPr="00CB737F">
        <w:rPr>
          <w:rFonts w:ascii="Times New Roman" w:hAnsi="Times New Roman"/>
          <w:b/>
          <w:sz w:val="24"/>
          <w:szCs w:val="24"/>
          <w:u w:val="single"/>
        </w:rPr>
        <w:t>10</w:t>
      </w:r>
      <w:r w:rsidRPr="00CB737F">
        <w:rPr>
          <w:rFonts w:ascii="Times New Roman" w:hAnsi="Times New Roman"/>
          <w:b/>
          <w:sz w:val="24"/>
          <w:szCs w:val="24"/>
          <w:u w:val="single"/>
        </w:rPr>
        <w:t>) days</w:t>
      </w:r>
      <w:r w:rsidRPr="00CB737F">
        <w:rPr>
          <w:rFonts w:ascii="Times New Roman" w:hAnsi="Times New Roman"/>
          <w:sz w:val="24"/>
          <w:szCs w:val="24"/>
        </w:rPr>
        <w:t xml:space="preserve"> before the deadline for the submission of tenders.</w:t>
      </w:r>
    </w:p>
    <w:p w14:paraId="2AE1658F" w14:textId="77777777" w:rsidR="00E1470A" w:rsidRPr="00CB737F" w:rsidRDefault="00E1470A" w:rsidP="00785709">
      <w:pPr>
        <w:ind w:left="567"/>
        <w:jc w:val="both"/>
        <w:rPr>
          <w:rFonts w:ascii="Times New Roman" w:hAnsi="Times New Roman"/>
          <w:b/>
          <w:sz w:val="24"/>
          <w:szCs w:val="24"/>
        </w:rPr>
      </w:pPr>
      <w:r w:rsidRPr="00CB737F">
        <w:rPr>
          <w:rFonts w:ascii="Times New Roman" w:hAnsi="Times New Roman"/>
          <w:sz w:val="24"/>
          <w:szCs w:val="24"/>
        </w:rPr>
        <w:t>Any prospective tenderers seeking to arrange individual meetings with the CARICOM Secretariat during the tender period may be excluded from the tender procedure.</w:t>
      </w:r>
    </w:p>
    <w:p w14:paraId="2401E828" w14:textId="77777777" w:rsidR="0047783A" w:rsidRPr="00CB737F" w:rsidRDefault="0047783A" w:rsidP="00C46CF8">
      <w:pPr>
        <w:numPr>
          <w:ilvl w:val="0"/>
          <w:numId w:val="32"/>
        </w:numPr>
        <w:rPr>
          <w:rFonts w:ascii="Times New Roman" w:hAnsi="Times New Roman"/>
          <w:b/>
          <w:sz w:val="24"/>
          <w:szCs w:val="24"/>
        </w:rPr>
      </w:pPr>
      <w:bookmarkStart w:id="19" w:name="_Toc42488083"/>
      <w:r w:rsidRPr="00CB737F">
        <w:rPr>
          <w:rFonts w:ascii="Times New Roman" w:hAnsi="Times New Roman"/>
          <w:b/>
          <w:sz w:val="24"/>
          <w:szCs w:val="24"/>
        </w:rPr>
        <w:lastRenderedPageBreak/>
        <w:t>Clarification meeting / site visit</w:t>
      </w:r>
      <w:bookmarkEnd w:id="19"/>
    </w:p>
    <w:p w14:paraId="30B7EE6D" w14:textId="62538C49" w:rsidR="0030222F" w:rsidRPr="00CB737F" w:rsidRDefault="00BE2BF7" w:rsidP="0030222F">
      <w:pPr>
        <w:pStyle w:val="Heading2"/>
        <w:keepNext w:val="0"/>
        <w:numPr>
          <w:ilvl w:val="1"/>
          <w:numId w:val="32"/>
        </w:numPr>
        <w:jc w:val="both"/>
        <w:rPr>
          <w:rFonts w:ascii="Times New Roman" w:hAnsi="Times New Roman"/>
          <w:sz w:val="24"/>
          <w:szCs w:val="24"/>
          <w:lang w:val="en-GB"/>
        </w:rPr>
      </w:pPr>
      <w:r w:rsidRPr="00CB737F">
        <w:rPr>
          <w:rFonts w:ascii="Times New Roman" w:hAnsi="Times New Roman"/>
          <w:sz w:val="24"/>
          <w:szCs w:val="24"/>
          <w:lang w:val="en-GB"/>
        </w:rPr>
        <w:t xml:space="preserve">No </w:t>
      </w:r>
      <w:r w:rsidR="0030222F" w:rsidRPr="00CB737F">
        <w:rPr>
          <w:rFonts w:ascii="Times New Roman" w:hAnsi="Times New Roman"/>
          <w:sz w:val="24"/>
          <w:szCs w:val="24"/>
          <w:lang w:val="en-GB"/>
        </w:rPr>
        <w:t xml:space="preserve"> clarification meeting / site visit will be held </w:t>
      </w:r>
    </w:p>
    <w:p w14:paraId="7FB431BF" w14:textId="77777777" w:rsidR="0047783A" w:rsidRPr="00CB737F" w:rsidRDefault="0047783A" w:rsidP="00C46CF8">
      <w:pPr>
        <w:numPr>
          <w:ilvl w:val="0"/>
          <w:numId w:val="32"/>
        </w:numPr>
        <w:rPr>
          <w:rFonts w:ascii="Times New Roman" w:hAnsi="Times New Roman"/>
          <w:b/>
          <w:sz w:val="24"/>
          <w:szCs w:val="24"/>
        </w:rPr>
      </w:pPr>
      <w:bookmarkStart w:id="20" w:name="_Toc42488084"/>
      <w:r w:rsidRPr="00CB737F">
        <w:rPr>
          <w:rFonts w:ascii="Times New Roman" w:hAnsi="Times New Roman"/>
          <w:b/>
          <w:sz w:val="24"/>
          <w:szCs w:val="24"/>
        </w:rPr>
        <w:t>Alteration or withdrawal of tenders</w:t>
      </w:r>
      <w:bookmarkEnd w:id="20"/>
    </w:p>
    <w:p w14:paraId="3EE55A9B" w14:textId="77777777" w:rsidR="0047783A" w:rsidRPr="00CB737F" w:rsidRDefault="0047783A" w:rsidP="008476DA">
      <w:pPr>
        <w:numPr>
          <w:ilvl w:val="1"/>
          <w:numId w:val="32"/>
        </w:numPr>
        <w:jc w:val="both"/>
        <w:rPr>
          <w:rFonts w:ascii="Times New Roman" w:hAnsi="Times New Roman"/>
          <w:b/>
          <w:sz w:val="24"/>
          <w:szCs w:val="24"/>
        </w:rPr>
      </w:pPr>
      <w:r w:rsidRPr="00CB737F">
        <w:rPr>
          <w:rFonts w:ascii="Times New Roman" w:hAnsi="Times New Roman"/>
          <w:sz w:val="24"/>
          <w:szCs w:val="24"/>
        </w:rPr>
        <w:t xml:space="preserve">Tenderers may alter or withdraw their tenders by written notification prior to the deadline for submission of tenders referred to in </w:t>
      </w:r>
      <w:r w:rsidR="00E1470A" w:rsidRPr="00CB737F">
        <w:rPr>
          <w:rFonts w:ascii="Times New Roman" w:hAnsi="Times New Roman"/>
          <w:color w:val="0000FF"/>
          <w:sz w:val="24"/>
          <w:szCs w:val="24"/>
        </w:rPr>
        <w:t xml:space="preserve">point </w:t>
      </w:r>
      <w:r w:rsidRPr="00CB737F">
        <w:rPr>
          <w:rFonts w:ascii="Times New Roman" w:hAnsi="Times New Roman"/>
          <w:color w:val="0000FF"/>
          <w:sz w:val="24"/>
          <w:szCs w:val="24"/>
        </w:rPr>
        <w:t>10.</w:t>
      </w:r>
      <w:r w:rsidR="00E1470A" w:rsidRPr="00CB737F">
        <w:rPr>
          <w:rFonts w:ascii="Times New Roman" w:hAnsi="Times New Roman"/>
          <w:color w:val="0000FF"/>
          <w:sz w:val="24"/>
          <w:szCs w:val="24"/>
        </w:rPr>
        <w:t>3</w:t>
      </w:r>
      <w:r w:rsidRPr="00CB737F">
        <w:rPr>
          <w:rFonts w:ascii="Times New Roman" w:hAnsi="Times New Roman"/>
          <w:sz w:val="24"/>
          <w:szCs w:val="24"/>
        </w:rPr>
        <w:t>. No tender may be altered after this deadline. Withdrawals must be unconditional and will end all participation in the tender procedure.</w:t>
      </w:r>
    </w:p>
    <w:p w14:paraId="7FD1CDA3" w14:textId="77777777" w:rsidR="0047783A" w:rsidRPr="00CB737F" w:rsidRDefault="0047783A" w:rsidP="008476DA">
      <w:pPr>
        <w:numPr>
          <w:ilvl w:val="1"/>
          <w:numId w:val="32"/>
        </w:numPr>
        <w:jc w:val="both"/>
        <w:rPr>
          <w:rFonts w:ascii="Times New Roman" w:hAnsi="Times New Roman"/>
          <w:b/>
          <w:sz w:val="24"/>
          <w:szCs w:val="24"/>
        </w:rPr>
      </w:pPr>
      <w:r w:rsidRPr="00CB737F">
        <w:rPr>
          <w:rFonts w:ascii="Times New Roman" w:hAnsi="Times New Roman"/>
          <w:sz w:val="24"/>
          <w:szCs w:val="24"/>
        </w:rPr>
        <w:t xml:space="preserve">Any such notification of alteration or withdrawal must be prepared and submitted in accordance with </w:t>
      </w:r>
      <w:r w:rsidR="00E1470A" w:rsidRPr="00CB737F">
        <w:rPr>
          <w:rFonts w:ascii="Times New Roman" w:hAnsi="Times New Roman"/>
          <w:sz w:val="24"/>
          <w:szCs w:val="24"/>
        </w:rPr>
        <w:t xml:space="preserve">point </w:t>
      </w:r>
      <w:r w:rsidRPr="00CB737F">
        <w:rPr>
          <w:rFonts w:ascii="Times New Roman" w:hAnsi="Times New Roman"/>
          <w:sz w:val="24"/>
          <w:szCs w:val="24"/>
        </w:rPr>
        <w:t xml:space="preserve">10. The outer envelope must be marked </w:t>
      </w:r>
      <w:r w:rsidR="006A5F84" w:rsidRPr="00CB737F">
        <w:rPr>
          <w:rFonts w:ascii="Times New Roman" w:hAnsi="Times New Roman"/>
          <w:sz w:val="24"/>
          <w:szCs w:val="24"/>
        </w:rPr>
        <w:t>‘</w:t>
      </w:r>
      <w:r w:rsidRPr="00CB737F">
        <w:rPr>
          <w:rFonts w:ascii="Times New Roman" w:hAnsi="Times New Roman"/>
          <w:sz w:val="24"/>
          <w:szCs w:val="24"/>
        </w:rPr>
        <w:t>Alteration</w:t>
      </w:r>
      <w:r w:rsidR="006A5F84" w:rsidRPr="00CB737F">
        <w:rPr>
          <w:rFonts w:ascii="Times New Roman" w:hAnsi="Times New Roman"/>
          <w:sz w:val="24"/>
          <w:szCs w:val="24"/>
        </w:rPr>
        <w:t>’</w:t>
      </w:r>
      <w:r w:rsidRPr="00CB737F">
        <w:rPr>
          <w:rFonts w:ascii="Times New Roman" w:hAnsi="Times New Roman"/>
          <w:sz w:val="24"/>
          <w:szCs w:val="24"/>
        </w:rPr>
        <w:t xml:space="preserve"> or </w:t>
      </w:r>
      <w:r w:rsidR="006A5F84" w:rsidRPr="00CB737F">
        <w:rPr>
          <w:rFonts w:ascii="Times New Roman" w:hAnsi="Times New Roman"/>
          <w:sz w:val="24"/>
          <w:szCs w:val="24"/>
        </w:rPr>
        <w:t>‘</w:t>
      </w:r>
      <w:r w:rsidRPr="00CB737F">
        <w:rPr>
          <w:rFonts w:ascii="Times New Roman" w:hAnsi="Times New Roman"/>
          <w:sz w:val="24"/>
          <w:szCs w:val="24"/>
        </w:rPr>
        <w:t>Withdrawal</w:t>
      </w:r>
      <w:r w:rsidR="006A5F84" w:rsidRPr="00CB737F">
        <w:rPr>
          <w:rFonts w:ascii="Times New Roman" w:hAnsi="Times New Roman"/>
          <w:sz w:val="24"/>
          <w:szCs w:val="24"/>
        </w:rPr>
        <w:t>’</w:t>
      </w:r>
      <w:r w:rsidRPr="00CB737F">
        <w:rPr>
          <w:rFonts w:ascii="Times New Roman" w:hAnsi="Times New Roman"/>
          <w:sz w:val="24"/>
          <w:szCs w:val="24"/>
        </w:rPr>
        <w:t xml:space="preserve"> as appropriate.</w:t>
      </w:r>
    </w:p>
    <w:p w14:paraId="2ECAE48C" w14:textId="77777777" w:rsidR="0047783A" w:rsidRPr="00CB737F" w:rsidRDefault="0047783A" w:rsidP="008476DA">
      <w:pPr>
        <w:numPr>
          <w:ilvl w:val="1"/>
          <w:numId w:val="32"/>
        </w:numPr>
        <w:jc w:val="both"/>
        <w:rPr>
          <w:rFonts w:ascii="Times New Roman" w:hAnsi="Times New Roman"/>
          <w:b/>
          <w:sz w:val="24"/>
          <w:szCs w:val="24"/>
        </w:rPr>
      </w:pPr>
      <w:r w:rsidRPr="00CB737F">
        <w:rPr>
          <w:rFonts w:ascii="Times New Roman" w:hAnsi="Times New Roman"/>
          <w:sz w:val="24"/>
          <w:szCs w:val="24"/>
        </w:rPr>
        <w:t xml:space="preserve">No tender may be withdrawn in the interval between the deadline for submission of tenders referred to in </w:t>
      </w:r>
      <w:r w:rsidR="00E1470A" w:rsidRPr="00CB737F">
        <w:rPr>
          <w:rFonts w:ascii="Times New Roman" w:hAnsi="Times New Roman"/>
          <w:color w:val="0000FF"/>
          <w:sz w:val="24"/>
          <w:szCs w:val="24"/>
        </w:rPr>
        <w:t>point 10.3</w:t>
      </w:r>
      <w:r w:rsidRPr="00CB737F">
        <w:rPr>
          <w:rFonts w:ascii="Times New Roman" w:hAnsi="Times New Roman"/>
          <w:sz w:val="24"/>
          <w:szCs w:val="24"/>
        </w:rPr>
        <w:t xml:space="preserve"> and the expiry of the tender validity period. Withdrawal of a tender during this interval may result in forfeiture of the tender guarantee.</w:t>
      </w:r>
    </w:p>
    <w:p w14:paraId="38AE8BED" w14:textId="77777777" w:rsidR="0047783A" w:rsidRPr="00CB737F" w:rsidRDefault="0047783A" w:rsidP="00C46CF8">
      <w:pPr>
        <w:numPr>
          <w:ilvl w:val="0"/>
          <w:numId w:val="32"/>
        </w:numPr>
        <w:rPr>
          <w:rFonts w:ascii="Times New Roman" w:hAnsi="Times New Roman"/>
          <w:b/>
          <w:sz w:val="24"/>
          <w:szCs w:val="24"/>
        </w:rPr>
      </w:pPr>
      <w:bookmarkStart w:id="21" w:name="_Toc42488085"/>
      <w:r w:rsidRPr="00CB737F">
        <w:rPr>
          <w:rFonts w:ascii="Times New Roman" w:hAnsi="Times New Roman"/>
          <w:b/>
          <w:sz w:val="24"/>
          <w:szCs w:val="24"/>
        </w:rPr>
        <w:t>Costs of preparing tenders</w:t>
      </w:r>
      <w:bookmarkEnd w:id="21"/>
    </w:p>
    <w:p w14:paraId="1B3ADE5D" w14:textId="77777777" w:rsidR="0047783A" w:rsidRPr="00CB737F" w:rsidRDefault="0047783A" w:rsidP="008476DA">
      <w:pPr>
        <w:ind w:left="567"/>
        <w:jc w:val="both"/>
        <w:rPr>
          <w:rFonts w:ascii="Times New Roman" w:hAnsi="Times New Roman"/>
          <w:b/>
          <w:sz w:val="24"/>
          <w:szCs w:val="24"/>
        </w:rPr>
      </w:pPr>
      <w:r w:rsidRPr="00CB737F">
        <w:rPr>
          <w:rFonts w:ascii="Times New Roman" w:hAnsi="Times New Roman"/>
          <w:sz w:val="24"/>
          <w:szCs w:val="24"/>
        </w:rPr>
        <w:t>No costs incurred by the tenderer in preparing and submitting the tender are reimbursable. All such costs will be borne by the tenderer.</w:t>
      </w:r>
    </w:p>
    <w:p w14:paraId="3C715267" w14:textId="77777777" w:rsidR="0047783A" w:rsidRPr="00CB737F" w:rsidRDefault="0047783A" w:rsidP="00C46CF8">
      <w:pPr>
        <w:numPr>
          <w:ilvl w:val="0"/>
          <w:numId w:val="32"/>
        </w:numPr>
        <w:rPr>
          <w:rFonts w:ascii="Times New Roman" w:hAnsi="Times New Roman"/>
          <w:b/>
          <w:sz w:val="24"/>
          <w:szCs w:val="24"/>
        </w:rPr>
      </w:pPr>
      <w:bookmarkStart w:id="22" w:name="_Toc42488086"/>
      <w:r w:rsidRPr="00CB737F">
        <w:rPr>
          <w:rFonts w:ascii="Times New Roman" w:hAnsi="Times New Roman"/>
          <w:b/>
          <w:sz w:val="24"/>
          <w:szCs w:val="24"/>
        </w:rPr>
        <w:t>Ownership of tenders</w:t>
      </w:r>
      <w:bookmarkEnd w:id="22"/>
    </w:p>
    <w:p w14:paraId="6273113B" w14:textId="77777777" w:rsidR="0047783A" w:rsidRPr="00CB737F" w:rsidRDefault="0047783A" w:rsidP="008476DA">
      <w:pPr>
        <w:ind w:left="567"/>
        <w:jc w:val="both"/>
        <w:rPr>
          <w:rFonts w:ascii="Times New Roman" w:hAnsi="Times New Roman"/>
          <w:b/>
          <w:sz w:val="24"/>
          <w:szCs w:val="24"/>
        </w:rPr>
      </w:pPr>
      <w:r w:rsidRPr="00CB737F">
        <w:rPr>
          <w:rFonts w:ascii="Times New Roman" w:hAnsi="Times New Roman"/>
          <w:sz w:val="24"/>
          <w:szCs w:val="24"/>
        </w:rPr>
        <w:t xml:space="preserve">The </w:t>
      </w:r>
      <w:r w:rsidR="002F48D0" w:rsidRPr="00CB737F">
        <w:rPr>
          <w:rFonts w:ascii="Times New Roman" w:hAnsi="Times New Roman"/>
          <w:sz w:val="24"/>
          <w:szCs w:val="24"/>
        </w:rPr>
        <w:t>c</w:t>
      </w:r>
      <w:r w:rsidRPr="00CB737F">
        <w:rPr>
          <w:rFonts w:ascii="Times New Roman" w:hAnsi="Times New Roman"/>
          <w:sz w:val="24"/>
          <w:szCs w:val="24"/>
        </w:rPr>
        <w:t xml:space="preserve">ontracting </w:t>
      </w:r>
      <w:r w:rsidR="002F48D0" w:rsidRPr="00CB737F">
        <w:rPr>
          <w:rFonts w:ascii="Times New Roman" w:hAnsi="Times New Roman"/>
          <w:sz w:val="24"/>
          <w:szCs w:val="24"/>
        </w:rPr>
        <w:t>a</w:t>
      </w:r>
      <w:r w:rsidRPr="00CB737F">
        <w:rPr>
          <w:rFonts w:ascii="Times New Roman" w:hAnsi="Times New Roman"/>
          <w:sz w:val="24"/>
          <w:szCs w:val="24"/>
        </w:rPr>
        <w:t>uthority retains ownership of all tenders received under this tender procedure. Consequently, tenderers have no right to have their tenders returned to them.</w:t>
      </w:r>
    </w:p>
    <w:p w14:paraId="73690023" w14:textId="77777777" w:rsidR="0047783A" w:rsidRPr="00CB737F" w:rsidRDefault="001018F4" w:rsidP="00C46CF8">
      <w:pPr>
        <w:numPr>
          <w:ilvl w:val="0"/>
          <w:numId w:val="32"/>
        </w:numPr>
        <w:rPr>
          <w:rFonts w:ascii="Times New Roman" w:hAnsi="Times New Roman"/>
          <w:b/>
          <w:sz w:val="24"/>
          <w:szCs w:val="24"/>
        </w:rPr>
      </w:pPr>
      <w:bookmarkStart w:id="23" w:name="_Toc42488087"/>
      <w:r w:rsidRPr="00CB737F">
        <w:rPr>
          <w:rFonts w:ascii="Times New Roman" w:hAnsi="Times New Roman"/>
          <w:b/>
          <w:sz w:val="24"/>
          <w:szCs w:val="24"/>
        </w:rPr>
        <w:t>Joint-venture</w:t>
      </w:r>
      <w:r w:rsidR="0047783A" w:rsidRPr="00CB737F">
        <w:rPr>
          <w:rFonts w:ascii="Times New Roman" w:hAnsi="Times New Roman"/>
          <w:b/>
          <w:sz w:val="24"/>
          <w:szCs w:val="24"/>
        </w:rPr>
        <w:t xml:space="preserve"> or consortium</w:t>
      </w:r>
      <w:bookmarkEnd w:id="23"/>
    </w:p>
    <w:p w14:paraId="07786F4F" w14:textId="3F1ED78A" w:rsidR="0074222B" w:rsidRPr="00CB737F" w:rsidRDefault="0074222B" w:rsidP="0074222B">
      <w:pPr>
        <w:pStyle w:val="Heading2"/>
        <w:keepNext w:val="0"/>
        <w:numPr>
          <w:ilvl w:val="1"/>
          <w:numId w:val="32"/>
        </w:numPr>
        <w:jc w:val="both"/>
        <w:rPr>
          <w:rFonts w:ascii="Times New Roman" w:hAnsi="Times New Roman"/>
          <w:sz w:val="24"/>
          <w:szCs w:val="24"/>
          <w:lang w:val="en-GB"/>
        </w:rPr>
      </w:pPr>
      <w:r w:rsidRPr="00CB737F">
        <w:rPr>
          <w:rFonts w:ascii="Times New Roman" w:hAnsi="Times New Roman"/>
          <w:sz w:val="24"/>
          <w:szCs w:val="24"/>
          <w:lang w:val="en-GB"/>
        </w:rPr>
        <w:t>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CARICOM Secretariat.</w:t>
      </w:r>
    </w:p>
    <w:p w14:paraId="3276003A" w14:textId="2034A5E8" w:rsidR="0074222B" w:rsidRPr="00CB737F" w:rsidRDefault="0074222B" w:rsidP="0074222B">
      <w:pPr>
        <w:ind w:left="567" w:hanging="567"/>
        <w:jc w:val="both"/>
        <w:rPr>
          <w:rFonts w:ascii="Times New Roman" w:hAnsi="Times New Roman"/>
          <w:sz w:val="24"/>
          <w:szCs w:val="24"/>
        </w:rPr>
      </w:pPr>
      <w:r w:rsidRPr="00CB737F">
        <w:rPr>
          <w:rFonts w:ascii="Times New Roman" w:hAnsi="Times New Roman"/>
          <w:sz w:val="24"/>
          <w:szCs w:val="24"/>
        </w:rPr>
        <w:t>18.2</w:t>
      </w:r>
      <w:r w:rsidRPr="00CB737F">
        <w:rPr>
          <w:rFonts w:ascii="Times New Roman" w:hAnsi="Times New Roman"/>
          <w:sz w:val="24"/>
          <w:szCs w:val="24"/>
        </w:rPr>
        <w:tab/>
        <w:t>The tender may be signed by the representative of the joint venture or consortium only if it has been expressly so authorised in writing by the members of the joint venture or consortium, and the authorising contract, notarial act or deed must be submitted to the CARICOM Secretariat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14:paraId="47D1B690" w14:textId="77777777" w:rsidR="0047783A" w:rsidRPr="00CB737F" w:rsidRDefault="0047783A" w:rsidP="00C46CF8">
      <w:pPr>
        <w:numPr>
          <w:ilvl w:val="0"/>
          <w:numId w:val="32"/>
        </w:numPr>
        <w:rPr>
          <w:rFonts w:ascii="Times New Roman" w:hAnsi="Times New Roman"/>
          <w:b/>
          <w:sz w:val="24"/>
          <w:szCs w:val="24"/>
        </w:rPr>
      </w:pPr>
      <w:bookmarkStart w:id="24" w:name="_Toc42488088"/>
      <w:r w:rsidRPr="00CB737F">
        <w:rPr>
          <w:rFonts w:ascii="Times New Roman" w:hAnsi="Times New Roman"/>
          <w:b/>
          <w:sz w:val="24"/>
          <w:szCs w:val="24"/>
        </w:rPr>
        <w:t>Opening of tenders</w:t>
      </w:r>
      <w:bookmarkEnd w:id="24"/>
    </w:p>
    <w:p w14:paraId="53559E5C" w14:textId="77777777" w:rsidR="0047783A" w:rsidRPr="00CB737F" w:rsidRDefault="0047783A" w:rsidP="008476DA">
      <w:pPr>
        <w:numPr>
          <w:ilvl w:val="1"/>
          <w:numId w:val="32"/>
        </w:numPr>
        <w:jc w:val="both"/>
        <w:rPr>
          <w:rFonts w:ascii="Times New Roman" w:hAnsi="Times New Roman"/>
          <w:b/>
          <w:sz w:val="24"/>
          <w:szCs w:val="24"/>
        </w:rPr>
      </w:pPr>
      <w:r w:rsidRPr="00CB737F">
        <w:rPr>
          <w:rFonts w:ascii="Times New Roman" w:hAnsi="Times New Roman"/>
          <w:sz w:val="24"/>
          <w:szCs w:val="24"/>
        </w:rPr>
        <w:t xml:space="preserve">The </w:t>
      </w:r>
      <w:r w:rsidR="0034393A" w:rsidRPr="00CB737F">
        <w:rPr>
          <w:rFonts w:ascii="Times New Roman" w:hAnsi="Times New Roman"/>
          <w:sz w:val="24"/>
          <w:szCs w:val="24"/>
        </w:rPr>
        <w:t xml:space="preserve">purpose of the </w:t>
      </w:r>
      <w:r w:rsidRPr="00CB737F">
        <w:rPr>
          <w:rFonts w:ascii="Times New Roman" w:hAnsi="Times New Roman"/>
          <w:sz w:val="24"/>
          <w:szCs w:val="24"/>
        </w:rPr>
        <w:t xml:space="preserve">opening </w:t>
      </w:r>
      <w:r w:rsidR="0034393A" w:rsidRPr="00CB737F">
        <w:rPr>
          <w:rFonts w:ascii="Times New Roman" w:hAnsi="Times New Roman"/>
          <w:sz w:val="24"/>
          <w:szCs w:val="24"/>
        </w:rPr>
        <w:t xml:space="preserve">session </w:t>
      </w:r>
      <w:r w:rsidRPr="00CB737F">
        <w:rPr>
          <w:rFonts w:ascii="Times New Roman" w:hAnsi="Times New Roman"/>
          <w:sz w:val="24"/>
          <w:szCs w:val="24"/>
        </w:rPr>
        <w:t xml:space="preserve">is </w:t>
      </w:r>
      <w:r w:rsidR="0034393A" w:rsidRPr="00CB737F">
        <w:rPr>
          <w:rFonts w:ascii="Times New Roman" w:hAnsi="Times New Roman"/>
          <w:sz w:val="24"/>
          <w:szCs w:val="24"/>
        </w:rPr>
        <w:t xml:space="preserve">to check </w:t>
      </w:r>
      <w:r w:rsidRPr="00CB737F">
        <w:rPr>
          <w:rFonts w:ascii="Times New Roman" w:hAnsi="Times New Roman"/>
          <w:sz w:val="24"/>
          <w:szCs w:val="24"/>
        </w:rPr>
        <w:t>whether the tenders are complete, whether the required documents have been properly included and whether the tenders are generally in order.</w:t>
      </w:r>
    </w:p>
    <w:p w14:paraId="16A9066B" w14:textId="25B5C443" w:rsidR="0047783A" w:rsidRPr="00CB737F" w:rsidRDefault="0047783A" w:rsidP="00F6028A">
      <w:pPr>
        <w:numPr>
          <w:ilvl w:val="1"/>
          <w:numId w:val="32"/>
        </w:numPr>
        <w:jc w:val="both"/>
        <w:rPr>
          <w:rFonts w:ascii="Times New Roman" w:hAnsi="Times New Roman"/>
          <w:b/>
          <w:sz w:val="24"/>
          <w:szCs w:val="24"/>
        </w:rPr>
      </w:pPr>
      <w:r w:rsidRPr="00CB737F">
        <w:rPr>
          <w:rFonts w:ascii="Times New Roman" w:hAnsi="Times New Roman"/>
          <w:sz w:val="24"/>
          <w:szCs w:val="24"/>
        </w:rPr>
        <w:lastRenderedPageBreak/>
        <w:t xml:space="preserve">The tenders will be opened on </w:t>
      </w:r>
      <w:r w:rsidR="002643C3" w:rsidRPr="00CB737F">
        <w:rPr>
          <w:rFonts w:ascii="Times New Roman" w:hAnsi="Times New Roman"/>
          <w:b/>
          <w:sz w:val="24"/>
          <w:szCs w:val="24"/>
          <w:u w:val="single"/>
        </w:rPr>
        <w:t xml:space="preserve"> </w:t>
      </w:r>
      <w:r w:rsidR="003579AA">
        <w:rPr>
          <w:rFonts w:ascii="Times New Roman" w:hAnsi="Times New Roman"/>
          <w:b/>
          <w:sz w:val="24"/>
          <w:szCs w:val="24"/>
          <w:u w:val="single"/>
        </w:rPr>
        <w:t>17 March</w:t>
      </w:r>
      <w:r w:rsidR="00BE2BF7" w:rsidRPr="00CB737F">
        <w:rPr>
          <w:rFonts w:ascii="Times New Roman" w:hAnsi="Times New Roman"/>
          <w:b/>
          <w:sz w:val="24"/>
          <w:szCs w:val="24"/>
          <w:u w:val="single"/>
        </w:rPr>
        <w:t xml:space="preserve"> 202</w:t>
      </w:r>
      <w:r w:rsidR="003579AA">
        <w:rPr>
          <w:rFonts w:ascii="Times New Roman" w:hAnsi="Times New Roman"/>
          <w:b/>
          <w:sz w:val="24"/>
          <w:szCs w:val="24"/>
          <w:u w:val="single"/>
        </w:rPr>
        <w:t>5</w:t>
      </w:r>
      <w:r w:rsidR="001018F4" w:rsidRPr="00CB737F">
        <w:rPr>
          <w:rFonts w:ascii="Times New Roman" w:hAnsi="Times New Roman"/>
          <w:b/>
          <w:sz w:val="24"/>
          <w:szCs w:val="24"/>
          <w:u w:val="single"/>
        </w:rPr>
        <w:t xml:space="preserve"> at </w:t>
      </w:r>
      <w:r w:rsidR="00DF517B" w:rsidRPr="00CB737F">
        <w:rPr>
          <w:rFonts w:ascii="Times New Roman" w:hAnsi="Times New Roman"/>
          <w:b/>
          <w:sz w:val="24"/>
          <w:szCs w:val="24"/>
          <w:u w:val="single"/>
        </w:rPr>
        <w:t>1</w:t>
      </w:r>
      <w:r w:rsidR="00BE2BF7" w:rsidRPr="00CB737F">
        <w:rPr>
          <w:rFonts w:ascii="Times New Roman" w:hAnsi="Times New Roman"/>
          <w:b/>
          <w:sz w:val="24"/>
          <w:szCs w:val="24"/>
          <w:u w:val="single"/>
        </w:rPr>
        <w:t>1</w:t>
      </w:r>
      <w:r w:rsidR="00DF517B" w:rsidRPr="00CB737F">
        <w:rPr>
          <w:rFonts w:ascii="Times New Roman" w:hAnsi="Times New Roman"/>
          <w:b/>
          <w:sz w:val="24"/>
          <w:szCs w:val="24"/>
          <w:u w:val="single"/>
        </w:rPr>
        <w:t xml:space="preserve">:00 a.m. </w:t>
      </w:r>
      <w:r w:rsidR="00BE2BF7" w:rsidRPr="00CB737F">
        <w:rPr>
          <w:rFonts w:ascii="Times New Roman" w:hAnsi="Times New Roman"/>
          <w:b/>
          <w:sz w:val="24"/>
          <w:szCs w:val="24"/>
          <w:u w:val="single"/>
        </w:rPr>
        <w:t>Guyana</w:t>
      </w:r>
      <w:r w:rsidR="00DF517B" w:rsidRPr="00CB737F">
        <w:rPr>
          <w:rFonts w:ascii="Times New Roman" w:hAnsi="Times New Roman"/>
          <w:b/>
          <w:sz w:val="24"/>
          <w:szCs w:val="24"/>
          <w:u w:val="single"/>
        </w:rPr>
        <w:t xml:space="preserve"> time</w:t>
      </w:r>
      <w:r w:rsidR="001018F4" w:rsidRPr="00CB737F">
        <w:rPr>
          <w:rFonts w:ascii="Times New Roman" w:hAnsi="Times New Roman"/>
          <w:sz w:val="24"/>
          <w:szCs w:val="24"/>
        </w:rPr>
        <w:t xml:space="preserve"> at</w:t>
      </w:r>
      <w:r w:rsidRPr="00CB737F">
        <w:rPr>
          <w:rFonts w:ascii="Times New Roman" w:hAnsi="Times New Roman"/>
          <w:sz w:val="24"/>
          <w:szCs w:val="24"/>
        </w:rPr>
        <w:t xml:space="preserve"> </w:t>
      </w:r>
      <w:r w:rsidR="001018F4" w:rsidRPr="00CB737F">
        <w:rPr>
          <w:rFonts w:ascii="Times New Roman" w:hAnsi="Times New Roman"/>
          <w:sz w:val="24"/>
          <w:szCs w:val="24"/>
        </w:rPr>
        <w:t xml:space="preserve">the </w:t>
      </w:r>
      <w:r w:rsidR="00F6028A" w:rsidRPr="00CB737F">
        <w:rPr>
          <w:rFonts w:ascii="Times New Roman" w:hAnsi="Times New Roman"/>
          <w:b/>
          <w:sz w:val="24"/>
          <w:szCs w:val="24"/>
        </w:rPr>
        <w:t>CARICOM Secretariat, Turkeyen Greater Georgetown, Guyana</w:t>
      </w:r>
      <w:r w:rsidR="00896D3F" w:rsidRPr="00CB737F">
        <w:rPr>
          <w:rFonts w:ascii="Times New Roman" w:hAnsi="Times New Roman"/>
          <w:sz w:val="24"/>
          <w:szCs w:val="24"/>
        </w:rPr>
        <w:t xml:space="preserve">  </w:t>
      </w:r>
      <w:r w:rsidRPr="00CB737F">
        <w:rPr>
          <w:rFonts w:ascii="Times New Roman" w:hAnsi="Times New Roman"/>
          <w:sz w:val="24"/>
          <w:szCs w:val="24"/>
        </w:rPr>
        <w:t xml:space="preserve">by the </w:t>
      </w:r>
      <w:r w:rsidR="00C60DD3" w:rsidRPr="00CB737F">
        <w:rPr>
          <w:rFonts w:ascii="Times New Roman" w:hAnsi="Times New Roman"/>
          <w:sz w:val="24"/>
          <w:szCs w:val="24"/>
        </w:rPr>
        <w:t xml:space="preserve">appointed </w:t>
      </w:r>
      <w:r w:rsidRPr="00CB737F">
        <w:rPr>
          <w:rFonts w:ascii="Times New Roman" w:hAnsi="Times New Roman"/>
          <w:sz w:val="24"/>
          <w:szCs w:val="24"/>
        </w:rPr>
        <w:t>committee. The committee will draw up minutes of the meeting, which will be available on request.</w:t>
      </w:r>
      <w:r w:rsidR="001018F4" w:rsidRPr="00CB737F">
        <w:rPr>
          <w:rFonts w:ascii="Times New Roman" w:hAnsi="Times New Roman"/>
          <w:sz w:val="24"/>
          <w:szCs w:val="24"/>
        </w:rPr>
        <w:t xml:space="preserve"> All bids will be </w:t>
      </w:r>
      <w:r w:rsidR="008476DA" w:rsidRPr="00CB737F">
        <w:rPr>
          <w:rFonts w:ascii="Times New Roman" w:hAnsi="Times New Roman"/>
          <w:sz w:val="24"/>
          <w:szCs w:val="24"/>
        </w:rPr>
        <w:t>opened in</w:t>
      </w:r>
      <w:r w:rsidR="001018F4" w:rsidRPr="00CB737F">
        <w:rPr>
          <w:rFonts w:ascii="Times New Roman" w:hAnsi="Times New Roman"/>
          <w:sz w:val="24"/>
          <w:szCs w:val="24"/>
        </w:rPr>
        <w:t xml:space="preserve"> the presence of those tenderers’ representatives who may choose to attend. The tenderers’ representatives who are present shall sign a register evidencing their attendance. The Secretariat reserves the right to vary this date, depending on the exigencies of Procurement Department.</w:t>
      </w:r>
    </w:p>
    <w:p w14:paraId="6D67E5EC" w14:textId="77777777" w:rsidR="0047783A" w:rsidRPr="00CB737F" w:rsidRDefault="0047783A" w:rsidP="00C46CF8">
      <w:pPr>
        <w:numPr>
          <w:ilvl w:val="0"/>
          <w:numId w:val="32"/>
        </w:numPr>
        <w:rPr>
          <w:rFonts w:ascii="Times New Roman" w:hAnsi="Times New Roman"/>
          <w:b/>
          <w:sz w:val="24"/>
          <w:szCs w:val="24"/>
        </w:rPr>
      </w:pPr>
      <w:bookmarkStart w:id="25" w:name="_Toc42488089"/>
      <w:r w:rsidRPr="00CB737F">
        <w:rPr>
          <w:rFonts w:ascii="Times New Roman" w:hAnsi="Times New Roman"/>
          <w:b/>
          <w:sz w:val="24"/>
          <w:szCs w:val="24"/>
        </w:rPr>
        <w:t>Evaluation of tenders</w:t>
      </w:r>
      <w:bookmarkEnd w:id="25"/>
    </w:p>
    <w:p w14:paraId="45EC91A2" w14:textId="77777777" w:rsidR="0047783A" w:rsidRPr="00CB737F" w:rsidRDefault="0047783A" w:rsidP="00785709">
      <w:pPr>
        <w:numPr>
          <w:ilvl w:val="1"/>
          <w:numId w:val="32"/>
        </w:numPr>
        <w:jc w:val="both"/>
        <w:rPr>
          <w:rFonts w:ascii="Times New Roman" w:hAnsi="Times New Roman"/>
          <w:b/>
          <w:sz w:val="24"/>
          <w:szCs w:val="24"/>
          <w:u w:val="single"/>
        </w:rPr>
      </w:pPr>
      <w:r w:rsidRPr="00CB737F">
        <w:rPr>
          <w:rFonts w:ascii="Times New Roman" w:hAnsi="Times New Roman"/>
          <w:sz w:val="24"/>
          <w:szCs w:val="24"/>
          <w:u w:val="single"/>
        </w:rPr>
        <w:t>Examination of the administrative conformity of tenders</w:t>
      </w:r>
    </w:p>
    <w:p w14:paraId="1F9BDA48" w14:textId="77777777" w:rsidR="0047783A" w:rsidRPr="00CB737F" w:rsidRDefault="0047783A" w:rsidP="00785709">
      <w:pPr>
        <w:ind w:left="567"/>
        <w:jc w:val="both"/>
        <w:rPr>
          <w:rFonts w:ascii="Times New Roman" w:hAnsi="Times New Roman"/>
          <w:b/>
          <w:sz w:val="24"/>
          <w:szCs w:val="24"/>
        </w:rPr>
      </w:pPr>
      <w:r w:rsidRPr="00CB737F">
        <w:rPr>
          <w:rFonts w:ascii="Times New Roman" w:hAnsi="Times New Roman"/>
          <w:sz w:val="24"/>
          <w:szCs w:val="24"/>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3911BB3F" w14:textId="77777777" w:rsidR="00004ACF" w:rsidRPr="00CB737F" w:rsidRDefault="0047783A" w:rsidP="00785709">
      <w:pPr>
        <w:ind w:left="567"/>
        <w:jc w:val="both"/>
        <w:rPr>
          <w:rFonts w:ascii="Times New Roman" w:hAnsi="Times New Roman"/>
          <w:b/>
          <w:sz w:val="24"/>
          <w:szCs w:val="24"/>
        </w:rPr>
      </w:pPr>
      <w:r w:rsidRPr="00CB737F">
        <w:rPr>
          <w:rFonts w:ascii="Times New Roman" w:hAnsi="Times New Roman"/>
          <w:sz w:val="24"/>
          <w:szCs w:val="24"/>
        </w:rPr>
        <w:t xml:space="preserve">Substantial departures or restrictions are those which affect the scope, quality or execution of the contract, differ widely from the terms of the tender dossier, limit the rights of the </w:t>
      </w:r>
      <w:r w:rsidR="001018F4" w:rsidRPr="00CB737F">
        <w:rPr>
          <w:rFonts w:ascii="Times New Roman" w:hAnsi="Times New Roman"/>
          <w:sz w:val="24"/>
          <w:szCs w:val="24"/>
        </w:rPr>
        <w:t>CARICOM Secretariat</w:t>
      </w:r>
      <w:r w:rsidRPr="00CB737F">
        <w:rPr>
          <w:rFonts w:ascii="Times New Roman" w:hAnsi="Times New Roman"/>
          <w:sz w:val="24"/>
          <w:szCs w:val="24"/>
        </w:rPr>
        <w:t xml:space="preserve"> or the tenderer</w:t>
      </w:r>
      <w:r w:rsidR="006A5F84" w:rsidRPr="00CB737F">
        <w:rPr>
          <w:rFonts w:ascii="Times New Roman" w:hAnsi="Times New Roman"/>
          <w:sz w:val="24"/>
          <w:szCs w:val="24"/>
        </w:rPr>
        <w:t>’</w:t>
      </w:r>
      <w:r w:rsidRPr="00CB737F">
        <w:rPr>
          <w:rFonts w:ascii="Times New Roman" w:hAnsi="Times New Roman"/>
          <w:sz w:val="24"/>
          <w:szCs w:val="24"/>
        </w:rPr>
        <w:t>s obligations under the contract or distort competition for tenderers whose tenders do comply. Decisions to the effect that a tender is not administratively compliant must be duly justified in the evaluation minutes.</w:t>
      </w:r>
    </w:p>
    <w:p w14:paraId="7849377A" w14:textId="77777777" w:rsidR="0047783A" w:rsidRPr="00CB737F" w:rsidRDefault="0047783A" w:rsidP="00785709">
      <w:pPr>
        <w:ind w:left="567"/>
        <w:jc w:val="both"/>
        <w:rPr>
          <w:rFonts w:ascii="Times New Roman" w:hAnsi="Times New Roman"/>
          <w:b/>
          <w:sz w:val="24"/>
          <w:szCs w:val="24"/>
        </w:rPr>
      </w:pPr>
      <w:r w:rsidRPr="00CB737F">
        <w:rPr>
          <w:rFonts w:ascii="Times New Roman" w:hAnsi="Times New Roman"/>
          <w:sz w:val="24"/>
          <w:szCs w:val="24"/>
        </w:rPr>
        <w:t>If a tender does not comply with the tender dossier, it will be rejected immediately and may not subsequently be made to comply by correcting it or withdrawing the departure or restriction.</w:t>
      </w:r>
    </w:p>
    <w:p w14:paraId="2BE22A20" w14:textId="77777777" w:rsidR="0047783A" w:rsidRPr="00CB737F" w:rsidRDefault="0047783A" w:rsidP="00785709">
      <w:pPr>
        <w:numPr>
          <w:ilvl w:val="1"/>
          <w:numId w:val="32"/>
        </w:numPr>
        <w:rPr>
          <w:rFonts w:ascii="Times New Roman" w:hAnsi="Times New Roman"/>
          <w:b/>
          <w:sz w:val="24"/>
          <w:szCs w:val="24"/>
          <w:u w:val="single"/>
        </w:rPr>
      </w:pPr>
      <w:r w:rsidRPr="00CB737F">
        <w:rPr>
          <w:rFonts w:ascii="Times New Roman" w:hAnsi="Times New Roman"/>
          <w:sz w:val="24"/>
          <w:szCs w:val="24"/>
          <w:u w:val="single"/>
        </w:rPr>
        <w:t>Technical evaluation</w:t>
      </w:r>
    </w:p>
    <w:p w14:paraId="1E76C932" w14:textId="77777777" w:rsidR="0047783A" w:rsidRPr="00CB737F" w:rsidRDefault="0047783A" w:rsidP="00785709">
      <w:pPr>
        <w:ind w:left="567"/>
        <w:jc w:val="both"/>
        <w:rPr>
          <w:rFonts w:ascii="Times New Roman" w:hAnsi="Times New Roman"/>
          <w:b/>
          <w:sz w:val="24"/>
          <w:szCs w:val="24"/>
        </w:rPr>
      </w:pPr>
      <w:bookmarkStart w:id="26" w:name="_Ref500330647"/>
      <w:r w:rsidRPr="00CB737F">
        <w:rPr>
          <w:rFonts w:ascii="Times New Roman" w:hAnsi="Times New Roman"/>
          <w:sz w:val="24"/>
          <w:szCs w:val="24"/>
        </w:rPr>
        <w:t>After analysing the tenders deemed to comply in administrative terms, the evaluation committee will rule on the technical admissibility of each tender, classifying it as technically compliant or non-compliant.</w:t>
      </w:r>
    </w:p>
    <w:p w14:paraId="4E114626" w14:textId="77777777" w:rsidR="0047783A" w:rsidRPr="00CB737F" w:rsidRDefault="0047783A" w:rsidP="00785709">
      <w:pPr>
        <w:ind w:left="567"/>
        <w:jc w:val="both"/>
        <w:rPr>
          <w:rFonts w:ascii="Times New Roman" w:hAnsi="Times New Roman"/>
          <w:b/>
          <w:sz w:val="24"/>
          <w:szCs w:val="24"/>
        </w:rPr>
      </w:pPr>
      <w:r w:rsidRPr="00CB737F">
        <w:rPr>
          <w:rFonts w:ascii="Times New Roman" w:hAnsi="Times New Roman"/>
          <w:sz w:val="24"/>
          <w:szCs w:val="24"/>
        </w:rPr>
        <w:t xml:space="preserve">The minimum qualifications required (see selection criteria in </w:t>
      </w:r>
      <w:r w:rsidR="001018F4" w:rsidRPr="00CB737F">
        <w:rPr>
          <w:rFonts w:ascii="Times New Roman" w:hAnsi="Times New Roman"/>
          <w:sz w:val="24"/>
          <w:szCs w:val="24"/>
        </w:rPr>
        <w:t xml:space="preserve">point </w:t>
      </w:r>
      <w:r w:rsidR="00B12311" w:rsidRPr="00CB737F">
        <w:rPr>
          <w:rFonts w:ascii="Times New Roman" w:hAnsi="Times New Roman"/>
          <w:color w:val="0000FF"/>
          <w:sz w:val="24"/>
          <w:szCs w:val="24"/>
        </w:rPr>
        <w:t xml:space="preserve">16 </w:t>
      </w:r>
      <w:r w:rsidR="00B12311" w:rsidRPr="00CB737F">
        <w:rPr>
          <w:rFonts w:ascii="Times New Roman" w:hAnsi="Times New Roman"/>
          <w:sz w:val="24"/>
          <w:szCs w:val="24"/>
        </w:rPr>
        <w:t>of the</w:t>
      </w:r>
      <w:r w:rsidR="00B12311" w:rsidRPr="00CB737F">
        <w:rPr>
          <w:rFonts w:ascii="Times New Roman" w:hAnsi="Times New Roman"/>
          <w:color w:val="0000FF"/>
          <w:sz w:val="24"/>
          <w:szCs w:val="24"/>
        </w:rPr>
        <w:t xml:space="preserve"> </w:t>
      </w:r>
      <w:r w:rsidR="00DD6678" w:rsidRPr="00CB737F">
        <w:rPr>
          <w:rFonts w:ascii="Times New Roman" w:hAnsi="Times New Roman"/>
          <w:sz w:val="24"/>
          <w:szCs w:val="24"/>
        </w:rPr>
        <w:t>c</w:t>
      </w:r>
      <w:r w:rsidR="00171C45" w:rsidRPr="00CB737F">
        <w:rPr>
          <w:rFonts w:ascii="Times New Roman" w:hAnsi="Times New Roman"/>
          <w:sz w:val="24"/>
          <w:szCs w:val="24"/>
        </w:rPr>
        <w:t>ontract notice</w:t>
      </w:r>
      <w:r w:rsidRPr="00CB737F">
        <w:rPr>
          <w:rFonts w:ascii="Times New Roman" w:hAnsi="Times New Roman"/>
          <w:sz w:val="24"/>
          <w:szCs w:val="24"/>
        </w:rPr>
        <w:t xml:space="preserve"> are to be evaluated at the start of this stage.</w:t>
      </w:r>
    </w:p>
    <w:bookmarkEnd w:id="26"/>
    <w:p w14:paraId="07BD087C" w14:textId="77777777" w:rsidR="0047783A" w:rsidRPr="00CB737F" w:rsidRDefault="0047783A" w:rsidP="00785709">
      <w:pPr>
        <w:ind w:left="567"/>
        <w:jc w:val="both"/>
        <w:rPr>
          <w:rFonts w:ascii="Times New Roman" w:hAnsi="Times New Roman"/>
          <w:b/>
          <w:sz w:val="24"/>
          <w:szCs w:val="24"/>
        </w:rPr>
      </w:pPr>
      <w:r w:rsidRPr="00CB737F">
        <w:rPr>
          <w:rFonts w:ascii="Times New Roman" w:hAnsi="Times New Roman"/>
          <w:sz w:val="24"/>
          <w:szCs w:val="24"/>
        </w:rPr>
        <w:t>Where contracts include after-sales service and/or training, the technical quality of such services will also be evaluated by using yes/no criteria as specified in the tender dossier.</w:t>
      </w:r>
    </w:p>
    <w:p w14:paraId="79FB2701" w14:textId="0B235E92" w:rsidR="0047783A" w:rsidRPr="00CB737F" w:rsidRDefault="0047783A" w:rsidP="00785709">
      <w:pPr>
        <w:numPr>
          <w:ilvl w:val="1"/>
          <w:numId w:val="32"/>
        </w:numPr>
        <w:jc w:val="both"/>
        <w:rPr>
          <w:rFonts w:ascii="Times New Roman" w:hAnsi="Times New Roman"/>
          <w:b/>
          <w:sz w:val="24"/>
          <w:szCs w:val="24"/>
        </w:rPr>
      </w:pPr>
      <w:r w:rsidRPr="00CB737F">
        <w:rPr>
          <w:rFonts w:ascii="Times New Roman" w:hAnsi="Times New Roman"/>
          <w:sz w:val="24"/>
          <w:szCs w:val="24"/>
        </w:rPr>
        <w:t xml:space="preserve">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w:t>
      </w:r>
      <w:r w:rsidR="001018F4" w:rsidRPr="00CB737F">
        <w:rPr>
          <w:rFonts w:ascii="Times New Roman" w:hAnsi="Times New Roman"/>
          <w:sz w:val="24"/>
          <w:szCs w:val="24"/>
        </w:rPr>
        <w:t xml:space="preserve">clause </w:t>
      </w:r>
      <w:r w:rsidRPr="00CB737F">
        <w:rPr>
          <w:rFonts w:ascii="Times New Roman" w:hAnsi="Times New Roman"/>
          <w:sz w:val="24"/>
          <w:szCs w:val="24"/>
        </w:rPr>
        <w:t>20.4. Any such request for clarification must not distort competition. Decisions to the effect that a tender is not technically compliant must be duly justified in the evaluation minutes.</w:t>
      </w:r>
    </w:p>
    <w:p w14:paraId="331446C7" w14:textId="77777777" w:rsidR="0047783A" w:rsidRPr="00CB737F" w:rsidRDefault="0047783A" w:rsidP="00785709">
      <w:pPr>
        <w:numPr>
          <w:ilvl w:val="1"/>
          <w:numId w:val="32"/>
        </w:numPr>
        <w:rPr>
          <w:rFonts w:ascii="Times New Roman" w:hAnsi="Times New Roman"/>
          <w:b/>
          <w:sz w:val="24"/>
          <w:szCs w:val="24"/>
          <w:u w:val="single"/>
        </w:rPr>
      </w:pPr>
      <w:r w:rsidRPr="00CB737F">
        <w:rPr>
          <w:rFonts w:ascii="Times New Roman" w:hAnsi="Times New Roman"/>
          <w:sz w:val="24"/>
          <w:szCs w:val="24"/>
          <w:u w:val="single"/>
        </w:rPr>
        <w:t>Financial evaluation</w:t>
      </w:r>
    </w:p>
    <w:p w14:paraId="2BEC0C0C" w14:textId="77777777" w:rsidR="0047783A" w:rsidRPr="00CB737F" w:rsidRDefault="0047783A" w:rsidP="00785709">
      <w:pPr>
        <w:numPr>
          <w:ilvl w:val="0"/>
          <w:numId w:val="38"/>
        </w:numPr>
        <w:ind w:left="1134" w:hanging="567"/>
        <w:rPr>
          <w:rFonts w:ascii="Times New Roman" w:hAnsi="Times New Roman"/>
          <w:b/>
          <w:sz w:val="24"/>
          <w:szCs w:val="24"/>
        </w:rPr>
      </w:pPr>
      <w:r w:rsidRPr="00CB737F">
        <w:rPr>
          <w:rFonts w:ascii="Times New Roman" w:hAnsi="Times New Roman"/>
          <w:sz w:val="24"/>
          <w:szCs w:val="24"/>
        </w:rPr>
        <w:lastRenderedPageBreak/>
        <w:t xml:space="preserve">Tenders found to be technically compliant </w:t>
      </w:r>
      <w:r w:rsidR="00FE7D87" w:rsidRPr="00CB737F">
        <w:rPr>
          <w:rFonts w:ascii="Times New Roman" w:hAnsi="Times New Roman"/>
          <w:sz w:val="24"/>
          <w:szCs w:val="24"/>
        </w:rPr>
        <w:t>will</w:t>
      </w:r>
      <w:r w:rsidRPr="00CB737F">
        <w:rPr>
          <w:rFonts w:ascii="Times New Roman" w:hAnsi="Times New Roman"/>
          <w:sz w:val="24"/>
          <w:szCs w:val="24"/>
        </w:rPr>
        <w:t xml:space="preserve"> be checked for any arithmetical errors in computation and summation. Errors will be corrected by the evaluation committee as follows:</w:t>
      </w:r>
    </w:p>
    <w:p w14:paraId="1996F457" w14:textId="77777777" w:rsidR="0047783A" w:rsidRPr="00CB737F" w:rsidRDefault="0047783A" w:rsidP="009A425D">
      <w:pPr>
        <w:numPr>
          <w:ilvl w:val="1"/>
          <w:numId w:val="38"/>
        </w:numPr>
        <w:jc w:val="both"/>
        <w:rPr>
          <w:rFonts w:ascii="Times New Roman" w:hAnsi="Times New Roman"/>
          <w:b/>
          <w:sz w:val="24"/>
          <w:szCs w:val="24"/>
        </w:rPr>
      </w:pPr>
      <w:r w:rsidRPr="00CB737F">
        <w:rPr>
          <w:rFonts w:ascii="Times New Roman" w:hAnsi="Times New Roman"/>
          <w:sz w:val="24"/>
          <w:szCs w:val="24"/>
        </w:rPr>
        <w:t>where there is a discrepancy between amounts in figures and in words, the amount in words will be the amount taken into account;</w:t>
      </w:r>
    </w:p>
    <w:p w14:paraId="4F286820" w14:textId="77777777" w:rsidR="0047783A" w:rsidRPr="00CB737F" w:rsidRDefault="0047783A" w:rsidP="009A425D">
      <w:pPr>
        <w:numPr>
          <w:ilvl w:val="1"/>
          <w:numId w:val="38"/>
        </w:numPr>
        <w:jc w:val="both"/>
        <w:rPr>
          <w:rFonts w:ascii="Times New Roman" w:hAnsi="Times New Roman"/>
          <w:b/>
          <w:sz w:val="24"/>
          <w:szCs w:val="24"/>
        </w:rPr>
      </w:pPr>
      <w:r w:rsidRPr="00CB737F">
        <w:rPr>
          <w:rFonts w:ascii="Times New Roman" w:hAnsi="Times New Roman"/>
          <w:sz w:val="24"/>
          <w:szCs w:val="24"/>
        </w:rPr>
        <w:t>except for lump-sum contracts, where there is a discrepancy between a unit price and the total amount derived from the multiplication of the unit price and the quantity, the unit price as quoted will be the price taken into account.</w:t>
      </w:r>
    </w:p>
    <w:p w14:paraId="5C2F6825" w14:textId="77777777" w:rsidR="0047783A" w:rsidRPr="00CB737F" w:rsidRDefault="0047783A" w:rsidP="009A425D">
      <w:pPr>
        <w:numPr>
          <w:ilvl w:val="0"/>
          <w:numId w:val="38"/>
        </w:numPr>
        <w:ind w:left="1134" w:hanging="567"/>
        <w:jc w:val="both"/>
        <w:rPr>
          <w:rFonts w:ascii="Times New Roman" w:hAnsi="Times New Roman"/>
          <w:b/>
          <w:sz w:val="24"/>
          <w:szCs w:val="24"/>
        </w:rPr>
      </w:pPr>
      <w:r w:rsidRPr="00CB737F">
        <w:rPr>
          <w:rFonts w:ascii="Times New Roman" w:hAnsi="Times New Roman"/>
          <w:sz w:val="24"/>
          <w:szCs w:val="24"/>
        </w:rPr>
        <w:t>Amounts corrected in this way will be binding on the tenderer. If the tenderer does not accept them, its tender will be rejected.</w:t>
      </w:r>
    </w:p>
    <w:p w14:paraId="21BB2916" w14:textId="77777777" w:rsidR="002456F1" w:rsidRPr="00CB737F" w:rsidRDefault="002456F1" w:rsidP="009A425D">
      <w:pPr>
        <w:ind w:left="567"/>
        <w:jc w:val="both"/>
        <w:rPr>
          <w:rFonts w:ascii="Times New Roman" w:hAnsi="Times New Roman"/>
          <w:b/>
          <w:sz w:val="24"/>
          <w:szCs w:val="24"/>
        </w:rPr>
      </w:pPr>
      <w:r w:rsidRPr="00CB737F">
        <w:rPr>
          <w:rFonts w:ascii="Times New Roman" w:hAnsi="Times New Roman"/>
          <w:sz w:val="24"/>
          <w:szCs w:val="24"/>
        </w:rPr>
        <w:t xml:space="preserve">Unless specified otherwise, the purpose of the financial evaluation process is to identify the tenderer offering the lowest price. </w:t>
      </w:r>
    </w:p>
    <w:p w14:paraId="2423FC13" w14:textId="77777777" w:rsidR="0047783A" w:rsidRPr="00CB737F" w:rsidRDefault="0047783A" w:rsidP="00785709">
      <w:pPr>
        <w:numPr>
          <w:ilvl w:val="1"/>
          <w:numId w:val="32"/>
        </w:numPr>
        <w:rPr>
          <w:rFonts w:ascii="Times New Roman" w:hAnsi="Times New Roman"/>
          <w:b/>
          <w:sz w:val="24"/>
          <w:szCs w:val="24"/>
          <w:u w:val="single"/>
        </w:rPr>
      </w:pPr>
      <w:r w:rsidRPr="00CB737F">
        <w:rPr>
          <w:rFonts w:ascii="Times New Roman" w:hAnsi="Times New Roman"/>
          <w:sz w:val="24"/>
          <w:szCs w:val="24"/>
          <w:u w:val="single"/>
        </w:rPr>
        <w:t>Variant solutions</w:t>
      </w:r>
    </w:p>
    <w:p w14:paraId="138A1888" w14:textId="77777777" w:rsidR="0047783A" w:rsidRPr="00CB737F" w:rsidRDefault="0047783A" w:rsidP="00785709">
      <w:pPr>
        <w:ind w:left="567"/>
        <w:rPr>
          <w:rFonts w:ascii="Times New Roman" w:hAnsi="Times New Roman"/>
          <w:b/>
          <w:sz w:val="24"/>
          <w:szCs w:val="24"/>
        </w:rPr>
      </w:pPr>
      <w:r w:rsidRPr="00CB737F">
        <w:rPr>
          <w:rFonts w:ascii="Times New Roman" w:hAnsi="Times New Roman"/>
          <w:sz w:val="24"/>
          <w:szCs w:val="24"/>
        </w:rPr>
        <w:t>Variant solutions will not be taken into consideration.</w:t>
      </w:r>
    </w:p>
    <w:p w14:paraId="33DBD2A7" w14:textId="77777777" w:rsidR="00004ACF" w:rsidRPr="00CB737F" w:rsidRDefault="0047783A" w:rsidP="00785709">
      <w:pPr>
        <w:numPr>
          <w:ilvl w:val="1"/>
          <w:numId w:val="32"/>
        </w:numPr>
        <w:rPr>
          <w:rFonts w:ascii="Times New Roman" w:hAnsi="Times New Roman"/>
          <w:b/>
          <w:sz w:val="24"/>
          <w:szCs w:val="24"/>
          <w:u w:val="single"/>
        </w:rPr>
      </w:pPr>
      <w:r w:rsidRPr="00CB737F">
        <w:rPr>
          <w:rFonts w:ascii="Times New Roman" w:hAnsi="Times New Roman"/>
          <w:sz w:val="24"/>
          <w:szCs w:val="24"/>
          <w:u w:val="single"/>
        </w:rPr>
        <w:t>Award criteria</w:t>
      </w:r>
    </w:p>
    <w:p w14:paraId="132D21D2" w14:textId="6DF88E5C" w:rsidR="00EA1ADC" w:rsidRPr="00CB737F" w:rsidRDefault="00F1545C" w:rsidP="009A425D">
      <w:pPr>
        <w:ind w:left="567"/>
        <w:jc w:val="both"/>
        <w:rPr>
          <w:rFonts w:ascii="Times New Roman" w:hAnsi="Times New Roman"/>
          <w:b/>
          <w:sz w:val="24"/>
          <w:szCs w:val="24"/>
        </w:rPr>
      </w:pPr>
      <w:r w:rsidRPr="00CB737F">
        <w:rPr>
          <w:rFonts w:ascii="Times New Roman" w:hAnsi="Times New Roman"/>
          <w:sz w:val="24"/>
          <w:szCs w:val="24"/>
        </w:rPr>
        <w:t xml:space="preserve">The sole award criteria </w:t>
      </w:r>
      <w:r w:rsidR="004F4C3C" w:rsidRPr="00CB737F">
        <w:rPr>
          <w:rFonts w:ascii="Times New Roman" w:hAnsi="Times New Roman"/>
          <w:sz w:val="24"/>
          <w:szCs w:val="24"/>
        </w:rPr>
        <w:t xml:space="preserve">will be price. </w:t>
      </w:r>
      <w:r w:rsidRPr="00CB737F">
        <w:rPr>
          <w:rFonts w:ascii="Times New Roman" w:hAnsi="Times New Roman"/>
          <w:sz w:val="24"/>
          <w:szCs w:val="24"/>
        </w:rPr>
        <w:t>The contract will be awarded to the lowest compliant tender.</w:t>
      </w:r>
    </w:p>
    <w:p w14:paraId="45771DE6" w14:textId="77777777" w:rsidR="0047783A" w:rsidRPr="00CB737F" w:rsidRDefault="0047783A" w:rsidP="00004ACF">
      <w:pPr>
        <w:numPr>
          <w:ilvl w:val="0"/>
          <w:numId w:val="32"/>
        </w:numPr>
        <w:rPr>
          <w:rFonts w:ascii="Times New Roman" w:hAnsi="Times New Roman"/>
          <w:b/>
          <w:sz w:val="24"/>
          <w:szCs w:val="24"/>
        </w:rPr>
      </w:pPr>
      <w:bookmarkStart w:id="27" w:name="_Toc41467298"/>
      <w:bookmarkStart w:id="28" w:name="_Toc42488090"/>
      <w:r w:rsidRPr="00CB737F">
        <w:rPr>
          <w:rFonts w:ascii="Times New Roman" w:hAnsi="Times New Roman"/>
          <w:b/>
          <w:sz w:val="24"/>
          <w:szCs w:val="24"/>
        </w:rPr>
        <w:t>Signature of the contract and performance guarantee</w:t>
      </w:r>
      <w:bookmarkStart w:id="29" w:name="_Ref500418776"/>
      <w:bookmarkEnd w:id="27"/>
      <w:bookmarkEnd w:id="28"/>
    </w:p>
    <w:p w14:paraId="2F3EAE5D" w14:textId="77777777" w:rsidR="00425B4C" w:rsidRPr="00CB737F" w:rsidRDefault="00425B4C" w:rsidP="00425B4C">
      <w:pPr>
        <w:numPr>
          <w:ilvl w:val="1"/>
          <w:numId w:val="32"/>
        </w:numPr>
        <w:spacing w:before="0" w:after="110" w:line="249" w:lineRule="auto"/>
        <w:jc w:val="both"/>
        <w:rPr>
          <w:rFonts w:ascii="Times New Roman" w:hAnsi="Times New Roman"/>
          <w:sz w:val="24"/>
          <w:szCs w:val="24"/>
        </w:rPr>
      </w:pPr>
      <w:bookmarkStart w:id="30" w:name="_Toc42488093"/>
      <w:bookmarkEnd w:id="29"/>
      <w:r w:rsidRPr="00CB737F">
        <w:rPr>
          <w:rFonts w:ascii="Times New Roman" w:hAnsi="Times New Roman"/>
          <w:sz w:val="24"/>
          <w:szCs w:val="24"/>
        </w:rPr>
        <w:t xml:space="preserve">The successful tenderer will be informed in writing that its tender has been accepted (notification of award). Before the CARICOM Secretariat signs the contract with the successful tenderer, the successful tenderer must provide the </w:t>
      </w:r>
      <w:r w:rsidRPr="00CB737F">
        <w:rPr>
          <w:rFonts w:ascii="Times New Roman" w:hAnsi="Times New Roman"/>
          <w:b/>
          <w:sz w:val="24"/>
          <w:szCs w:val="24"/>
        </w:rPr>
        <w:t>documentary proof</w:t>
      </w:r>
      <w:r w:rsidRPr="00CB737F">
        <w:rPr>
          <w:rFonts w:ascii="Times New Roman" w:hAnsi="Times New Roman"/>
          <w:sz w:val="24"/>
          <w:szCs w:val="24"/>
        </w:rPr>
        <w:t xml:space="preserve"> or statements required under the law of the country in which the company (or each of the companies in case of a consortium) is established, to show that it is not in any of the exclusion situations listed in Clause 17 Module 3 of the GPM. This evidence or these documents or statements must carry a date not earlier than one year before the date of submission of the tender. In addition, a statement must be provided that the situations described in these documents have not changed since then. </w:t>
      </w:r>
    </w:p>
    <w:p w14:paraId="12B400FA" w14:textId="77777777" w:rsidR="00425B4C" w:rsidRPr="00CB737F" w:rsidRDefault="00425B4C" w:rsidP="00425B4C">
      <w:pPr>
        <w:numPr>
          <w:ilvl w:val="1"/>
          <w:numId w:val="32"/>
        </w:numPr>
        <w:spacing w:before="0" w:after="110" w:line="249" w:lineRule="auto"/>
        <w:jc w:val="both"/>
        <w:rPr>
          <w:rFonts w:ascii="Times New Roman" w:hAnsi="Times New Roman"/>
          <w:sz w:val="24"/>
          <w:szCs w:val="24"/>
        </w:rPr>
      </w:pPr>
      <w:r w:rsidRPr="00CB737F">
        <w:rPr>
          <w:rFonts w:ascii="Times New Roman" w:hAnsi="Times New Roman"/>
          <w:sz w:val="24"/>
          <w:szCs w:val="24"/>
        </w:rPr>
        <w:t xml:space="preserve">The successful tenderer must also provide evidence of financial and economic standing and technical and professional capacity according to the selection criteria for this call for tenders specified in the contract notice, point 16. The documentary proofs referred to in Clause 50 of Module 3 of the GPM. </w:t>
      </w:r>
    </w:p>
    <w:p w14:paraId="1E962C79" w14:textId="77777777" w:rsidR="00425B4C" w:rsidRPr="00CB737F" w:rsidRDefault="00425B4C" w:rsidP="00425B4C">
      <w:pPr>
        <w:numPr>
          <w:ilvl w:val="1"/>
          <w:numId w:val="32"/>
        </w:numPr>
        <w:spacing w:before="0" w:after="110" w:line="249" w:lineRule="auto"/>
        <w:jc w:val="both"/>
        <w:rPr>
          <w:rFonts w:ascii="Times New Roman" w:hAnsi="Times New Roman"/>
          <w:sz w:val="24"/>
          <w:szCs w:val="24"/>
        </w:rPr>
      </w:pPr>
      <w:r w:rsidRPr="00CB737F">
        <w:rPr>
          <w:rFonts w:ascii="Times New Roman" w:hAnsi="Times New Roman"/>
          <w:sz w:val="24"/>
          <w:szCs w:val="24"/>
        </w:rPr>
        <w:t xml:space="preserve">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CARICOM Secretariat may award the tender to the next lowest tenderer or cancel the tender procedure. </w:t>
      </w:r>
    </w:p>
    <w:p w14:paraId="0234D389" w14:textId="77777777" w:rsidR="00425B4C" w:rsidRPr="00CB737F" w:rsidRDefault="00425B4C" w:rsidP="00425B4C">
      <w:pPr>
        <w:numPr>
          <w:ilvl w:val="1"/>
          <w:numId w:val="32"/>
        </w:numPr>
        <w:spacing w:before="0" w:after="110" w:line="249" w:lineRule="auto"/>
        <w:jc w:val="both"/>
        <w:rPr>
          <w:rFonts w:ascii="Times New Roman" w:hAnsi="Times New Roman"/>
          <w:sz w:val="24"/>
          <w:szCs w:val="24"/>
        </w:rPr>
      </w:pPr>
      <w:r w:rsidRPr="00CB737F">
        <w:rPr>
          <w:rFonts w:ascii="Times New Roman" w:hAnsi="Times New Roman"/>
          <w:sz w:val="24"/>
          <w:szCs w:val="24"/>
        </w:rPr>
        <w:t xml:space="preserve">The CARICOM Secretariat reserves the right to vary quantities specified in the tender by +/- 100 % at the time of contracting and during the validity of the contract. The total value of the supplies may not, as a result of the variation rise or fall by more than 25 % of the original financial offer in the tender. The unit prices quoted in the tender shall be used.  </w:t>
      </w:r>
    </w:p>
    <w:p w14:paraId="3FA3DD60" w14:textId="77777777" w:rsidR="00425B4C" w:rsidRPr="00CB737F" w:rsidRDefault="00425B4C" w:rsidP="00425B4C">
      <w:pPr>
        <w:numPr>
          <w:ilvl w:val="1"/>
          <w:numId w:val="32"/>
        </w:numPr>
        <w:spacing w:before="0" w:after="110" w:line="249" w:lineRule="auto"/>
        <w:jc w:val="both"/>
        <w:rPr>
          <w:rFonts w:ascii="Times New Roman" w:hAnsi="Times New Roman"/>
          <w:sz w:val="24"/>
          <w:szCs w:val="24"/>
        </w:rPr>
      </w:pPr>
      <w:r w:rsidRPr="00CB737F">
        <w:rPr>
          <w:rFonts w:ascii="Times New Roman" w:hAnsi="Times New Roman"/>
          <w:sz w:val="24"/>
          <w:szCs w:val="24"/>
        </w:rPr>
        <w:lastRenderedPageBreak/>
        <w:t xml:space="preserve">Within 30 days of receipt of the contract signed by the CARICOM Secretariat, the selected tenderer must sign and date the contract and return it, with the performance guarantee (if applicable), to the CARICOM Secretariat. On signing the contract, the successful tenderer will become the Contractor and the contract will enter into force. </w:t>
      </w:r>
    </w:p>
    <w:p w14:paraId="0C7084F8" w14:textId="77777777" w:rsidR="00425B4C" w:rsidRPr="00CB737F" w:rsidRDefault="00425B4C" w:rsidP="00425B4C">
      <w:pPr>
        <w:numPr>
          <w:ilvl w:val="1"/>
          <w:numId w:val="32"/>
        </w:numPr>
        <w:spacing w:before="0" w:after="110" w:line="249" w:lineRule="auto"/>
        <w:jc w:val="both"/>
        <w:rPr>
          <w:rFonts w:ascii="Times New Roman" w:hAnsi="Times New Roman"/>
          <w:sz w:val="24"/>
          <w:szCs w:val="24"/>
        </w:rPr>
      </w:pPr>
      <w:r w:rsidRPr="00CB737F">
        <w:rPr>
          <w:rFonts w:ascii="Times New Roman" w:hAnsi="Times New Roman"/>
          <w:sz w:val="24"/>
          <w:szCs w:val="24"/>
        </w:rPr>
        <w:t xml:space="preserve">If it fails to sign and return the contract and any financial guarantee required within 30 days after receipt of notification, the CARICOM Secretariat may consider the acceptance of the tender to be cancelled without prejudice to the CARICOM Secretariat’s right to seize the guarantee, claim compensation or pursue any other remedy in respect of such failure, and the successful tenderer will have no claim whatsoever on the CARICOM Secretariat. </w:t>
      </w:r>
    </w:p>
    <w:p w14:paraId="77953FB4" w14:textId="6AEF4DD4" w:rsidR="002F2E90" w:rsidRPr="00CB737F" w:rsidRDefault="00425B4C" w:rsidP="00CB737F">
      <w:pPr>
        <w:pStyle w:val="ListParagraph"/>
        <w:numPr>
          <w:ilvl w:val="1"/>
          <w:numId w:val="32"/>
        </w:numPr>
        <w:jc w:val="both"/>
        <w:rPr>
          <w:rFonts w:ascii="Times New Roman" w:hAnsi="Times New Roman"/>
          <w:sz w:val="24"/>
          <w:szCs w:val="24"/>
        </w:rPr>
      </w:pPr>
      <w:r w:rsidRPr="00CB737F">
        <w:rPr>
          <w:rFonts w:ascii="Times New Roman" w:hAnsi="Times New Roman"/>
          <w:sz w:val="24"/>
          <w:szCs w:val="24"/>
        </w:rPr>
        <w:t>The performance guarantee referred to in the General Conditions is set at 5 % of the amount of the contract and must be presented in the form specified in the annex to the tender document. It will be released within 45 days of the issue of the final acceptance certificate by the CARICOM Secretariat, except for the proportion assigned to after-sales service.</w:t>
      </w:r>
    </w:p>
    <w:p w14:paraId="61B8685F" w14:textId="77777777" w:rsidR="00CB737F" w:rsidRPr="00CB737F" w:rsidRDefault="00CB737F" w:rsidP="00CB737F">
      <w:pPr>
        <w:pStyle w:val="ListParagraph"/>
        <w:ind w:left="567"/>
        <w:rPr>
          <w:rFonts w:ascii="Times New Roman" w:hAnsi="Times New Roman"/>
          <w:sz w:val="24"/>
          <w:szCs w:val="24"/>
        </w:rPr>
      </w:pPr>
    </w:p>
    <w:p w14:paraId="089EEDDC" w14:textId="2CAB4706" w:rsidR="002F2E90" w:rsidRPr="00CB737F" w:rsidRDefault="002F2E90" w:rsidP="002F2E90">
      <w:pPr>
        <w:pStyle w:val="ListParagraph"/>
        <w:numPr>
          <w:ilvl w:val="0"/>
          <w:numId w:val="32"/>
        </w:numPr>
        <w:spacing w:after="97" w:line="259" w:lineRule="auto"/>
        <w:jc w:val="both"/>
        <w:rPr>
          <w:rFonts w:ascii="Times New Roman" w:hAnsi="Times New Roman"/>
          <w:color w:val="000000"/>
          <w:sz w:val="24"/>
          <w:szCs w:val="24"/>
          <w:lang w:val="en-US"/>
        </w:rPr>
      </w:pPr>
      <w:r w:rsidRPr="00CB737F">
        <w:rPr>
          <w:rFonts w:ascii="Times New Roman" w:hAnsi="Times New Roman"/>
          <w:b/>
          <w:color w:val="000000"/>
          <w:sz w:val="24"/>
          <w:szCs w:val="24"/>
          <w:lang w:val="en-US"/>
        </w:rPr>
        <w:t xml:space="preserve">Tender guarantee </w:t>
      </w:r>
    </w:p>
    <w:p w14:paraId="5417BC61" w14:textId="1629A4D7" w:rsidR="002F2E90" w:rsidRPr="002F2E90" w:rsidRDefault="002F2E90" w:rsidP="002F2E90">
      <w:pPr>
        <w:spacing w:before="0" w:after="110" w:line="249" w:lineRule="auto"/>
        <w:ind w:left="-15"/>
        <w:jc w:val="both"/>
        <w:rPr>
          <w:rFonts w:ascii="Times New Roman" w:hAnsi="Times New Roman"/>
          <w:snapToGrid/>
          <w:color w:val="000000"/>
          <w:sz w:val="24"/>
          <w:szCs w:val="24"/>
          <w:lang w:val="en-US"/>
        </w:rPr>
      </w:pPr>
      <w:bookmarkStart w:id="31" w:name="_GoBack"/>
      <w:bookmarkEnd w:id="31"/>
      <w:r w:rsidRPr="002F2E90">
        <w:rPr>
          <w:rFonts w:ascii="Times New Roman" w:eastAsia="Calibri" w:hAnsi="Times New Roman"/>
          <w:noProof/>
          <w:snapToGrid/>
          <w:color w:val="000000"/>
          <w:sz w:val="24"/>
          <w:szCs w:val="24"/>
          <w:lang w:val="en-US"/>
        </w:rPr>
        <mc:AlternateContent>
          <mc:Choice Requires="wpg">
            <w:drawing>
              <wp:anchor distT="0" distB="0" distL="114300" distR="114300" simplePos="0" relativeHeight="251658241" behindDoc="1" locked="0" layoutInCell="1" allowOverlap="1" wp14:anchorId="698BC748" wp14:editId="32691728">
                <wp:simplePos x="0" y="0"/>
                <wp:positionH relativeFrom="column">
                  <wp:posOffset>0</wp:posOffset>
                </wp:positionH>
                <wp:positionV relativeFrom="paragraph">
                  <wp:posOffset>-2895</wp:posOffset>
                </wp:positionV>
                <wp:extent cx="38100" cy="175260"/>
                <wp:effectExtent l="0" t="0" r="0" b="0"/>
                <wp:wrapNone/>
                <wp:docPr id="3929" name="Group 3929"/>
                <wp:cNvGraphicFramePr/>
                <a:graphic xmlns:a="http://schemas.openxmlformats.org/drawingml/2006/main">
                  <a:graphicData uri="http://schemas.microsoft.com/office/word/2010/wordprocessingGroup">
                    <wpg:wgp>
                      <wpg:cNvGrpSpPr/>
                      <wpg:grpSpPr>
                        <a:xfrm>
                          <a:off x="0" y="0"/>
                          <a:ext cx="38100" cy="175260"/>
                          <a:chOff x="0" y="0"/>
                          <a:chExt cx="38100" cy="175260"/>
                        </a:xfrm>
                      </wpg:grpSpPr>
                      <wps:wsp>
                        <wps:cNvPr id="4815" name="Shape 4815"/>
                        <wps:cNvSpPr/>
                        <wps:spPr>
                          <a:xfrm>
                            <a:off x="0" y="0"/>
                            <a:ext cx="38100" cy="175260"/>
                          </a:xfrm>
                          <a:custGeom>
                            <a:avLst/>
                            <a:gdLst/>
                            <a:ahLst/>
                            <a:cxnLst/>
                            <a:rect l="0" t="0" r="0" b="0"/>
                            <a:pathLst>
                              <a:path w="38100" h="175260">
                                <a:moveTo>
                                  <a:pt x="0" y="0"/>
                                </a:moveTo>
                                <a:lnTo>
                                  <a:pt x="38100" y="0"/>
                                </a:lnTo>
                                <a:lnTo>
                                  <a:pt x="38100" y="175260"/>
                                </a:lnTo>
                                <a:lnTo>
                                  <a:pt x="0" y="175260"/>
                                </a:lnTo>
                                <a:lnTo>
                                  <a:pt x="0" y="0"/>
                                </a:lnTo>
                              </a:path>
                            </a:pathLst>
                          </a:custGeom>
                          <a:solidFill>
                            <a:srgbClr val="D3D3D3"/>
                          </a:solidFill>
                          <a:ln w="0" cap="flat">
                            <a:noFill/>
                            <a:miter lim="127000"/>
                          </a:ln>
                          <a:effectLst/>
                        </wps:spPr>
                        <wps:bodyPr/>
                      </wps:wsp>
                    </wpg:wgp>
                  </a:graphicData>
                </a:graphic>
              </wp:anchor>
            </w:drawing>
          </mc:Choice>
          <mc:Fallback>
            <w:pict>
              <v:group w14:anchorId="5DBFBCED" id="Group 3929" o:spid="_x0000_s1026" style="position:absolute;margin-left:0;margin-top:-.25pt;width:3pt;height:13.8pt;z-index:-251658239" coordsize="381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">
                <v:shape id="Shape 4815" o:spid="_x0000_s1027" style="position:absolute;width:38100;height:175260;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" path="m,l38100,r,175260l,175260,,e" fillcolor="#d3d3d3" stroked="f" strokeweight="0">
                  <v:stroke miterlimit="83231f" joinstyle="miter"/>
                  <v:path arrowok="t" textboxrect="0,0,38100,175260"/>
                </v:shape>
              </v:group>
            </w:pict>
          </mc:Fallback>
        </mc:AlternateContent>
      </w:r>
    </w:p>
    <w:p w14:paraId="2DA2BC91" w14:textId="1EF5E88B" w:rsidR="002F2E90" w:rsidRPr="002F2E90" w:rsidRDefault="002F2E90" w:rsidP="002F2E90">
      <w:pPr>
        <w:spacing w:before="0" w:after="110" w:line="249" w:lineRule="auto"/>
        <w:ind w:left="566"/>
        <w:jc w:val="both"/>
        <w:rPr>
          <w:rFonts w:ascii="Times New Roman" w:hAnsi="Times New Roman"/>
          <w:snapToGrid/>
          <w:color w:val="000000"/>
          <w:sz w:val="24"/>
          <w:szCs w:val="24"/>
          <w:lang w:val="en-US"/>
        </w:rPr>
      </w:pPr>
      <w:r w:rsidRPr="002F2E90">
        <w:rPr>
          <w:rFonts w:ascii="Times New Roman" w:hAnsi="Times New Roman"/>
          <w:snapToGrid/>
          <w:color w:val="000000"/>
          <w:sz w:val="24"/>
          <w:szCs w:val="24"/>
          <w:lang w:val="en-US"/>
        </w:rPr>
        <w:t xml:space="preserve">The tender guarantee referred to in point 11 above is set at </w:t>
      </w:r>
      <w:r w:rsidR="00D96FFF">
        <w:rPr>
          <w:rFonts w:ascii="Times New Roman" w:hAnsi="Times New Roman"/>
          <w:b/>
          <w:snapToGrid/>
          <w:color w:val="000000"/>
          <w:sz w:val="24"/>
          <w:szCs w:val="24"/>
          <w:lang w:val="en-US"/>
        </w:rPr>
        <w:t>USD1,0</w:t>
      </w:r>
      <w:r w:rsidRPr="002F2E90">
        <w:rPr>
          <w:rFonts w:ascii="Times New Roman" w:hAnsi="Times New Roman"/>
          <w:b/>
          <w:snapToGrid/>
          <w:color w:val="000000"/>
          <w:sz w:val="24"/>
          <w:szCs w:val="24"/>
          <w:lang w:val="en-US"/>
        </w:rPr>
        <w:t>00</w:t>
      </w:r>
      <w:r w:rsidRPr="002F2E90">
        <w:rPr>
          <w:rFonts w:ascii="Times New Roman" w:hAnsi="Times New Roman"/>
          <w:snapToGrid/>
          <w:color w:val="000000"/>
          <w:sz w:val="24"/>
          <w:szCs w:val="24"/>
          <w:lang w:val="en-US"/>
        </w:rPr>
        <w:t xml:space="preserve"> and must be presented in the form specified in the annex to the tender document. It must remain valid for 45 days beyond the period of validity of the tender. Tender guarantees provided by tenderers who have not been selected will be returned together with the information letter that the tenderer has been unsuccessful. The tender guarantee of the successful tenderer will be released on signing of the contract, once the performance guarantee has been submitted. </w:t>
      </w:r>
    </w:p>
    <w:p w14:paraId="5728CCA8" w14:textId="77777777" w:rsidR="002F2E90" w:rsidRPr="002F2E90" w:rsidRDefault="002F2E90" w:rsidP="002F2E90">
      <w:pPr>
        <w:numPr>
          <w:ilvl w:val="0"/>
          <w:numId w:val="32"/>
        </w:numPr>
        <w:tabs>
          <w:tab w:val="clear" w:pos="567"/>
        </w:tabs>
        <w:spacing w:before="0" w:after="97" w:line="259" w:lineRule="auto"/>
        <w:ind w:hanging="720"/>
        <w:jc w:val="both"/>
        <w:rPr>
          <w:rFonts w:ascii="Times New Roman" w:hAnsi="Times New Roman"/>
          <w:snapToGrid/>
          <w:color w:val="000000"/>
          <w:sz w:val="24"/>
          <w:szCs w:val="24"/>
          <w:lang w:val="en-US"/>
        </w:rPr>
      </w:pPr>
      <w:r w:rsidRPr="002F2E90">
        <w:rPr>
          <w:rFonts w:ascii="Times New Roman" w:hAnsi="Times New Roman"/>
          <w:b/>
          <w:snapToGrid/>
          <w:color w:val="000000"/>
          <w:sz w:val="24"/>
          <w:szCs w:val="24"/>
          <w:lang w:val="en-US"/>
        </w:rPr>
        <w:t xml:space="preserve">Ethics clauses </w:t>
      </w:r>
    </w:p>
    <w:p w14:paraId="53403BE5" w14:textId="77777777" w:rsidR="002F2E90" w:rsidRPr="002F2E90" w:rsidRDefault="002F2E90" w:rsidP="002F2E90">
      <w:pPr>
        <w:numPr>
          <w:ilvl w:val="1"/>
          <w:numId w:val="32"/>
        </w:numPr>
        <w:tabs>
          <w:tab w:val="clear" w:pos="567"/>
        </w:tabs>
        <w:spacing w:before="0" w:after="155" w:line="249" w:lineRule="auto"/>
        <w:ind w:hanging="566"/>
        <w:jc w:val="both"/>
        <w:rPr>
          <w:rFonts w:ascii="Times New Roman" w:hAnsi="Times New Roman"/>
          <w:snapToGrid/>
          <w:color w:val="000000"/>
          <w:sz w:val="24"/>
          <w:szCs w:val="24"/>
          <w:lang w:val="en-US"/>
        </w:rPr>
      </w:pPr>
      <w:r w:rsidRPr="002F2E90">
        <w:rPr>
          <w:rFonts w:ascii="Times New Roman" w:hAnsi="Times New Roman"/>
          <w:snapToGrid/>
          <w:color w:val="000000"/>
          <w:sz w:val="24"/>
          <w:szCs w:val="24"/>
          <w:lang w:val="en-US"/>
        </w:rPr>
        <w:t xml:space="preserve">Any attempt by a candidate or tenderer to obtain confidential information, enter into unlawful agreements with competitors or influence the committee or the CARICOM Secretariat during the process of examining, clarifying, evaluating and comparing tenders will lead to the rejection of their candidacy or tender and may result in administrative penalties. </w:t>
      </w:r>
    </w:p>
    <w:p w14:paraId="6246AB7D" w14:textId="77777777" w:rsidR="002F2E90" w:rsidRPr="002F2E90" w:rsidRDefault="002F2E90" w:rsidP="002F2E90">
      <w:pPr>
        <w:numPr>
          <w:ilvl w:val="1"/>
          <w:numId w:val="32"/>
        </w:numPr>
        <w:tabs>
          <w:tab w:val="clear" w:pos="567"/>
        </w:tabs>
        <w:spacing w:before="0" w:after="110" w:line="249" w:lineRule="auto"/>
        <w:ind w:hanging="566"/>
        <w:jc w:val="both"/>
        <w:rPr>
          <w:rFonts w:ascii="Times New Roman" w:hAnsi="Times New Roman"/>
          <w:snapToGrid/>
          <w:color w:val="000000"/>
          <w:sz w:val="24"/>
          <w:szCs w:val="24"/>
          <w:lang w:val="en-US"/>
        </w:rPr>
      </w:pPr>
      <w:r w:rsidRPr="002F2E90">
        <w:rPr>
          <w:rFonts w:ascii="Times New Roman" w:hAnsi="Times New Roman"/>
          <w:snapToGrid/>
          <w:color w:val="000000"/>
          <w:sz w:val="24"/>
          <w:szCs w:val="24"/>
          <w:lang w:val="en-US"/>
        </w:rPr>
        <w:t xml:space="preserve">Without the CARICOM Secretariat’s prior written authorisation, a Contractor and its staff or any other company with which the Contractor is associated or linked may not, even on an ancillary or subcontracting basis, supply other services, carry out works or supply equipment for the project. This prohibition also applies to any other projects that could, owing to the nature of the contract, give rise to a conflict of interest on the part of the Contractor. </w:t>
      </w:r>
    </w:p>
    <w:p w14:paraId="4C2DB872" w14:textId="77777777" w:rsidR="002F2E90" w:rsidRPr="002F2E90" w:rsidRDefault="002F2E90" w:rsidP="002F2E90">
      <w:pPr>
        <w:numPr>
          <w:ilvl w:val="1"/>
          <w:numId w:val="32"/>
        </w:numPr>
        <w:tabs>
          <w:tab w:val="clear" w:pos="567"/>
        </w:tabs>
        <w:spacing w:before="0" w:after="110" w:line="249" w:lineRule="auto"/>
        <w:ind w:hanging="566"/>
        <w:jc w:val="both"/>
        <w:rPr>
          <w:rFonts w:ascii="Times New Roman" w:hAnsi="Times New Roman"/>
          <w:snapToGrid/>
          <w:color w:val="000000"/>
          <w:sz w:val="24"/>
          <w:szCs w:val="24"/>
          <w:lang w:val="en-US"/>
        </w:rPr>
      </w:pPr>
      <w:r w:rsidRPr="002F2E90">
        <w:rPr>
          <w:rFonts w:ascii="Times New Roman" w:hAnsi="Times New Roman"/>
          <w:snapToGrid/>
          <w:color w:val="000000"/>
          <w:sz w:val="24"/>
          <w:szCs w:val="24"/>
          <w:lang w:val="en-US"/>
        </w:rPr>
        <w:t xml:space="preserve">When submitting a tender, tenderers must declare that they are not affected by a conflict of interest and have no equivalent relation in that respect with other tenderers or parties involved in the project. Should such a situation arise during execution of the contract, the Contractor must immediately inform the CARICOM Secretariat. </w:t>
      </w:r>
    </w:p>
    <w:p w14:paraId="1109C5AF" w14:textId="77777777" w:rsidR="002F2E90" w:rsidRPr="002F2E90" w:rsidRDefault="002F2E90" w:rsidP="002F2E90">
      <w:pPr>
        <w:numPr>
          <w:ilvl w:val="1"/>
          <w:numId w:val="32"/>
        </w:numPr>
        <w:tabs>
          <w:tab w:val="clear" w:pos="567"/>
        </w:tabs>
        <w:spacing w:before="0" w:after="110" w:line="249" w:lineRule="auto"/>
        <w:ind w:hanging="566"/>
        <w:jc w:val="both"/>
        <w:rPr>
          <w:rFonts w:ascii="Times New Roman" w:hAnsi="Times New Roman"/>
          <w:snapToGrid/>
          <w:color w:val="000000"/>
          <w:sz w:val="24"/>
          <w:szCs w:val="24"/>
          <w:lang w:val="en-US"/>
        </w:rPr>
      </w:pPr>
      <w:r w:rsidRPr="002F2E90">
        <w:rPr>
          <w:rFonts w:ascii="Times New Roman" w:hAnsi="Times New Roman"/>
          <w:snapToGrid/>
          <w:color w:val="000000"/>
          <w:sz w:val="24"/>
          <w:szCs w:val="24"/>
          <w:lang w:val="en-US"/>
        </w:rPr>
        <w:t xml:space="preserve">Contractors must at all times act impartially and as faithful advisers in accordance with the code of conduct of their profession. They will refrain from making public statements about the project or services without the CARICOM  Secretariat’s prior approval. They may not commit the CARICOM Secretariat in any way without its prior written consent. </w:t>
      </w:r>
    </w:p>
    <w:p w14:paraId="3EF17D00" w14:textId="77777777" w:rsidR="002F2E90" w:rsidRPr="002F2E90" w:rsidRDefault="002F2E90" w:rsidP="002F2E90">
      <w:pPr>
        <w:numPr>
          <w:ilvl w:val="1"/>
          <w:numId w:val="32"/>
        </w:numPr>
        <w:tabs>
          <w:tab w:val="clear" w:pos="567"/>
        </w:tabs>
        <w:spacing w:before="0" w:after="110" w:line="249" w:lineRule="auto"/>
        <w:ind w:hanging="566"/>
        <w:jc w:val="both"/>
        <w:rPr>
          <w:rFonts w:ascii="Times New Roman" w:hAnsi="Times New Roman"/>
          <w:snapToGrid/>
          <w:color w:val="000000"/>
          <w:sz w:val="24"/>
          <w:szCs w:val="24"/>
          <w:lang w:val="en-US"/>
        </w:rPr>
      </w:pPr>
      <w:r w:rsidRPr="002F2E90">
        <w:rPr>
          <w:rFonts w:ascii="Times New Roman" w:hAnsi="Times New Roman"/>
          <w:snapToGrid/>
          <w:color w:val="000000"/>
          <w:sz w:val="24"/>
          <w:szCs w:val="24"/>
          <w:lang w:val="en-US"/>
        </w:rPr>
        <w:t xml:space="preserve">For the duration of the contracts Contractors and their staff must respect human rights and undertake not to offend the political, cultural and religious mores of the beneficiary </w:t>
      </w:r>
      <w:r w:rsidRPr="002F2E90">
        <w:rPr>
          <w:rFonts w:ascii="Times New Roman" w:hAnsi="Times New Roman"/>
          <w:snapToGrid/>
          <w:color w:val="000000"/>
          <w:sz w:val="24"/>
          <w:szCs w:val="24"/>
          <w:lang w:val="en-US"/>
        </w:rPr>
        <w:lastRenderedPageBreak/>
        <w:t xml:space="preserve">state. In particular and in accordance with the legal basic act concerned, tenderers that have been awarded contracts must abide by core labour standards as defined in the relevant International Labour Organisation conventions (such as the Conventions on freedom of association and collective bargaining; Abolition of forced and compulsory labour; Elimination of forced and compulsory labour; Abolition of child labour). </w:t>
      </w:r>
    </w:p>
    <w:p w14:paraId="51554C34" w14:textId="77777777" w:rsidR="002F2E90" w:rsidRPr="002F2E90" w:rsidRDefault="002F2E90" w:rsidP="002F2E90">
      <w:pPr>
        <w:numPr>
          <w:ilvl w:val="1"/>
          <w:numId w:val="32"/>
        </w:numPr>
        <w:tabs>
          <w:tab w:val="clear" w:pos="567"/>
        </w:tabs>
        <w:spacing w:before="0" w:after="110" w:line="249" w:lineRule="auto"/>
        <w:ind w:hanging="566"/>
        <w:jc w:val="both"/>
        <w:rPr>
          <w:rFonts w:ascii="Times New Roman" w:hAnsi="Times New Roman"/>
          <w:snapToGrid/>
          <w:color w:val="000000"/>
          <w:sz w:val="24"/>
          <w:szCs w:val="24"/>
          <w:lang w:val="en-US"/>
        </w:rPr>
      </w:pPr>
      <w:r w:rsidRPr="002F2E90">
        <w:rPr>
          <w:rFonts w:ascii="Times New Roman" w:hAnsi="Times New Roman"/>
          <w:snapToGrid/>
          <w:color w:val="000000"/>
          <w:sz w:val="24"/>
          <w:szCs w:val="24"/>
          <w:lang w:val="en-US"/>
        </w:rPr>
        <w:t xml:space="preserve">Contractors may accept no payment connected with the contracts other than that provided for therein. Contractors and their staff must not exercise any activity nor receive any advantage inconsistent with their obligations to the CARICOM Secretariat. </w:t>
      </w:r>
    </w:p>
    <w:p w14:paraId="5059539C" w14:textId="77777777" w:rsidR="002F2E90" w:rsidRPr="002F2E90" w:rsidRDefault="002F2E90" w:rsidP="002F2E90">
      <w:pPr>
        <w:numPr>
          <w:ilvl w:val="1"/>
          <w:numId w:val="32"/>
        </w:numPr>
        <w:tabs>
          <w:tab w:val="clear" w:pos="567"/>
        </w:tabs>
        <w:spacing w:before="0" w:after="154" w:line="249" w:lineRule="auto"/>
        <w:ind w:hanging="566"/>
        <w:jc w:val="both"/>
        <w:rPr>
          <w:rFonts w:ascii="Times New Roman" w:hAnsi="Times New Roman"/>
          <w:snapToGrid/>
          <w:color w:val="000000"/>
          <w:sz w:val="24"/>
          <w:szCs w:val="24"/>
          <w:lang w:val="en-US"/>
        </w:rPr>
      </w:pPr>
      <w:r w:rsidRPr="002F2E90">
        <w:rPr>
          <w:rFonts w:ascii="Times New Roman" w:hAnsi="Times New Roman"/>
          <w:snapToGrid/>
          <w:color w:val="000000"/>
          <w:sz w:val="24"/>
          <w:szCs w:val="24"/>
          <w:lang w:val="en-US"/>
        </w:rPr>
        <w:t xml:space="preserve">Contractors and their staff are obliged to maintain professional secrecy for the entire duration of contracts and after their completion. All reports and documents drawn up or received by Contractors will be confidential. </w:t>
      </w:r>
    </w:p>
    <w:p w14:paraId="0DE97705" w14:textId="77777777" w:rsidR="002F2E90" w:rsidRPr="002F2E90" w:rsidRDefault="002F2E90" w:rsidP="002F2E90">
      <w:pPr>
        <w:numPr>
          <w:ilvl w:val="1"/>
          <w:numId w:val="32"/>
        </w:numPr>
        <w:tabs>
          <w:tab w:val="clear" w:pos="567"/>
        </w:tabs>
        <w:spacing w:before="0" w:after="110" w:line="249" w:lineRule="auto"/>
        <w:ind w:hanging="566"/>
        <w:jc w:val="both"/>
        <w:rPr>
          <w:rFonts w:ascii="Times New Roman" w:hAnsi="Times New Roman"/>
          <w:snapToGrid/>
          <w:color w:val="000000"/>
          <w:sz w:val="24"/>
          <w:szCs w:val="24"/>
          <w:lang w:val="en-US"/>
        </w:rPr>
      </w:pPr>
      <w:r w:rsidRPr="002F2E90">
        <w:rPr>
          <w:rFonts w:ascii="Times New Roman" w:hAnsi="Times New Roman"/>
          <w:snapToGrid/>
          <w:color w:val="000000"/>
          <w:sz w:val="24"/>
          <w:szCs w:val="24"/>
          <w:lang w:val="en-US"/>
        </w:rPr>
        <w:t xml:space="preserve">The contract governs the Contracting Parties’ use of all reports and documents drawn up, received or presented by them during the implementation of the contract. </w:t>
      </w:r>
    </w:p>
    <w:p w14:paraId="5087AB25" w14:textId="77777777" w:rsidR="002F2E90" w:rsidRPr="002F2E90" w:rsidRDefault="002F2E90" w:rsidP="002F2E90">
      <w:pPr>
        <w:numPr>
          <w:ilvl w:val="1"/>
          <w:numId w:val="32"/>
        </w:numPr>
        <w:tabs>
          <w:tab w:val="clear" w:pos="567"/>
        </w:tabs>
        <w:spacing w:before="0" w:after="110" w:line="249" w:lineRule="auto"/>
        <w:ind w:hanging="566"/>
        <w:jc w:val="both"/>
        <w:rPr>
          <w:rFonts w:ascii="Times New Roman" w:hAnsi="Times New Roman"/>
          <w:snapToGrid/>
          <w:color w:val="000000"/>
          <w:sz w:val="24"/>
          <w:szCs w:val="24"/>
          <w:lang w:val="en-US"/>
        </w:rPr>
      </w:pPr>
      <w:r w:rsidRPr="002F2E90">
        <w:rPr>
          <w:rFonts w:ascii="Times New Roman" w:hAnsi="Times New Roman"/>
          <w:snapToGrid/>
          <w:color w:val="000000"/>
          <w:sz w:val="24"/>
          <w:szCs w:val="24"/>
          <w:lang w:val="en-US"/>
        </w:rPr>
        <w:t xml:space="preserve">Contractors must refrain from any relationship likely to compromise their independence or that of their staff. If the Contractor ceases to be independent, the CARICOM Secretariat may, regardless of injury, terminate the contract without further notice and without the Contractor having any claim to compensation. </w:t>
      </w:r>
    </w:p>
    <w:p w14:paraId="7FBD8A59" w14:textId="77777777" w:rsidR="002F2E90" w:rsidRPr="002F2E90" w:rsidRDefault="002F2E90" w:rsidP="002F2E90">
      <w:pPr>
        <w:numPr>
          <w:ilvl w:val="1"/>
          <w:numId w:val="32"/>
        </w:numPr>
        <w:tabs>
          <w:tab w:val="clear" w:pos="567"/>
        </w:tabs>
        <w:spacing w:before="0" w:after="110" w:line="249" w:lineRule="auto"/>
        <w:ind w:hanging="566"/>
        <w:jc w:val="both"/>
        <w:rPr>
          <w:rFonts w:ascii="Times New Roman" w:hAnsi="Times New Roman"/>
          <w:snapToGrid/>
          <w:color w:val="000000"/>
          <w:sz w:val="24"/>
          <w:szCs w:val="24"/>
          <w:lang w:val="en-US"/>
        </w:rPr>
      </w:pPr>
      <w:r w:rsidRPr="002F2E90">
        <w:rPr>
          <w:rFonts w:ascii="Times New Roman" w:hAnsi="Times New Roman"/>
          <w:snapToGrid/>
          <w:color w:val="000000"/>
          <w:sz w:val="24"/>
          <w:szCs w:val="24"/>
          <w:lang w:val="en-US"/>
        </w:rPr>
        <w:t xml:space="preserve">The CARICOM Secretariat reserves the right to suspend or cancel project financing if corrupt practices of any kind are discovered at any stage of the award process.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CARICOM  Secretariat. </w:t>
      </w:r>
    </w:p>
    <w:p w14:paraId="2571655B" w14:textId="77777777" w:rsidR="002F2E90" w:rsidRPr="002F2E90" w:rsidRDefault="002F2E90" w:rsidP="002F2E90">
      <w:pPr>
        <w:numPr>
          <w:ilvl w:val="1"/>
          <w:numId w:val="32"/>
        </w:numPr>
        <w:tabs>
          <w:tab w:val="clear" w:pos="567"/>
        </w:tabs>
        <w:spacing w:before="0" w:after="110" w:line="249" w:lineRule="auto"/>
        <w:ind w:hanging="566"/>
        <w:jc w:val="both"/>
        <w:rPr>
          <w:rFonts w:ascii="Times New Roman" w:hAnsi="Times New Roman"/>
          <w:snapToGrid/>
          <w:color w:val="000000"/>
          <w:sz w:val="24"/>
          <w:szCs w:val="24"/>
          <w:lang w:val="en-US"/>
        </w:rPr>
      </w:pPr>
      <w:r w:rsidRPr="002F2E90">
        <w:rPr>
          <w:rFonts w:ascii="Times New Roman" w:hAnsi="Times New Roman"/>
          <w:snapToGrid/>
          <w:color w:val="000000"/>
          <w:sz w:val="24"/>
          <w:szCs w:val="24"/>
          <w:lang w:val="en-US"/>
        </w:rPr>
        <w:t xml:space="preserve">All tenders will be rejected or contracts terminated if it emerges that the award or implementation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any appearance of being a front company. </w:t>
      </w:r>
    </w:p>
    <w:p w14:paraId="0A4A12A1" w14:textId="77777777" w:rsidR="002F2E90" w:rsidRPr="002F2E90" w:rsidRDefault="002F2E90" w:rsidP="002F2E90">
      <w:pPr>
        <w:numPr>
          <w:ilvl w:val="1"/>
          <w:numId w:val="32"/>
        </w:numPr>
        <w:tabs>
          <w:tab w:val="clear" w:pos="567"/>
        </w:tabs>
        <w:spacing w:before="0" w:after="110" w:line="249" w:lineRule="auto"/>
        <w:ind w:hanging="566"/>
        <w:jc w:val="both"/>
        <w:rPr>
          <w:rFonts w:ascii="Times New Roman" w:hAnsi="Times New Roman"/>
          <w:snapToGrid/>
          <w:color w:val="000000"/>
          <w:sz w:val="24"/>
          <w:szCs w:val="24"/>
          <w:lang w:val="en-US"/>
        </w:rPr>
      </w:pPr>
      <w:r w:rsidRPr="002F2E90">
        <w:rPr>
          <w:rFonts w:ascii="Times New Roman" w:hAnsi="Times New Roman"/>
          <w:snapToGrid/>
          <w:color w:val="000000"/>
          <w:sz w:val="24"/>
          <w:szCs w:val="24"/>
          <w:lang w:val="en-US"/>
        </w:rPr>
        <w:t xml:space="preserve">The Contractor undertakes to supply the CARICOM Secretariat on request, with all supporting documents relating to the conditions of the contract’s execution. The CARICOM Secretariat may carry out whatever documentary or on-the-spot checks it deems necessary to find evidence in cases of suspected unusual commercial expenses. </w:t>
      </w:r>
    </w:p>
    <w:p w14:paraId="56B9514D" w14:textId="77777777" w:rsidR="002F2E90" w:rsidRPr="002F2E90" w:rsidRDefault="002F2E90" w:rsidP="002F2E90">
      <w:pPr>
        <w:numPr>
          <w:ilvl w:val="1"/>
          <w:numId w:val="32"/>
        </w:numPr>
        <w:tabs>
          <w:tab w:val="clear" w:pos="567"/>
        </w:tabs>
        <w:spacing w:before="0" w:after="110" w:line="249" w:lineRule="auto"/>
        <w:ind w:hanging="566"/>
        <w:jc w:val="both"/>
        <w:rPr>
          <w:rFonts w:ascii="Times New Roman" w:hAnsi="Times New Roman"/>
          <w:snapToGrid/>
          <w:color w:val="000000"/>
          <w:sz w:val="24"/>
          <w:szCs w:val="24"/>
          <w:lang w:val="en-US"/>
        </w:rPr>
      </w:pPr>
      <w:r w:rsidRPr="002F2E90">
        <w:rPr>
          <w:rFonts w:ascii="Times New Roman" w:hAnsi="Times New Roman"/>
          <w:snapToGrid/>
          <w:color w:val="000000"/>
          <w:sz w:val="24"/>
          <w:szCs w:val="24"/>
          <w:lang w:val="en-US"/>
        </w:rPr>
        <w:t xml:space="preserve">Contractors found to have paid unusual commercial expenses on projects funded by the CARICOM Secretariat liable, depending on the seriousness of the facts observed, to have their contracts terminated or to be permanently excluded from participating in projects of the CARICOM  Secretariat. </w:t>
      </w:r>
    </w:p>
    <w:p w14:paraId="275434A3" w14:textId="368A8748" w:rsidR="002F2E90" w:rsidRPr="00CB737F" w:rsidRDefault="002F2E90" w:rsidP="002F2E90">
      <w:pPr>
        <w:ind w:left="567" w:hanging="567"/>
        <w:rPr>
          <w:rFonts w:ascii="Times New Roman" w:hAnsi="Times New Roman"/>
          <w:b/>
          <w:sz w:val="24"/>
          <w:szCs w:val="24"/>
        </w:rPr>
      </w:pPr>
      <w:r w:rsidRPr="00CB737F">
        <w:rPr>
          <w:rFonts w:ascii="Times New Roman" w:hAnsi="Times New Roman"/>
          <w:snapToGrid/>
          <w:color w:val="000000"/>
          <w:sz w:val="24"/>
          <w:szCs w:val="24"/>
          <w:lang w:val="en-US"/>
        </w:rPr>
        <w:t>23.14</w:t>
      </w:r>
      <w:r w:rsidRPr="00CB737F">
        <w:rPr>
          <w:rFonts w:ascii="Times New Roman" w:hAnsi="Times New Roman"/>
          <w:snapToGrid/>
          <w:color w:val="000000"/>
          <w:sz w:val="24"/>
          <w:szCs w:val="24"/>
          <w:lang w:val="en-US"/>
        </w:rPr>
        <w:tab/>
        <w:t>The CARICOM Secretariat reserves the right to suspend or cancel the procedure, if the award procedure proves to have been subject to substantial errors, irregularities or fraud. Where such substantial errors, irregularities or fraud are discovered after the award of the Contract, the CARICOM Secretariat may refrain from concluding the Contract.</w:t>
      </w:r>
    </w:p>
    <w:p w14:paraId="00C60F3B" w14:textId="08734E08" w:rsidR="0047783A" w:rsidRPr="00CB737F" w:rsidRDefault="00296AD4" w:rsidP="00425B4C">
      <w:pPr>
        <w:rPr>
          <w:rFonts w:ascii="Times New Roman" w:hAnsi="Times New Roman"/>
          <w:b/>
          <w:sz w:val="24"/>
          <w:szCs w:val="24"/>
        </w:rPr>
      </w:pPr>
      <w:r w:rsidRPr="00CB737F">
        <w:rPr>
          <w:rFonts w:ascii="Times New Roman" w:hAnsi="Times New Roman"/>
          <w:b/>
          <w:sz w:val="24"/>
          <w:szCs w:val="24"/>
        </w:rPr>
        <w:t>2</w:t>
      </w:r>
      <w:r w:rsidR="00284F55" w:rsidRPr="00CB737F">
        <w:rPr>
          <w:rFonts w:ascii="Times New Roman" w:hAnsi="Times New Roman"/>
          <w:b/>
          <w:sz w:val="24"/>
          <w:szCs w:val="24"/>
        </w:rPr>
        <w:t>4</w:t>
      </w:r>
      <w:r w:rsidR="00284F55" w:rsidRPr="00CB737F">
        <w:rPr>
          <w:rFonts w:ascii="Times New Roman" w:hAnsi="Times New Roman"/>
          <w:b/>
          <w:sz w:val="24"/>
          <w:szCs w:val="24"/>
        </w:rPr>
        <w:tab/>
      </w:r>
      <w:r w:rsidR="0047783A" w:rsidRPr="00CB737F">
        <w:rPr>
          <w:rFonts w:ascii="Times New Roman" w:hAnsi="Times New Roman"/>
          <w:b/>
          <w:sz w:val="24"/>
          <w:szCs w:val="24"/>
        </w:rPr>
        <w:t>Cancellation of the tender procedure</w:t>
      </w:r>
      <w:bookmarkEnd w:id="30"/>
    </w:p>
    <w:p w14:paraId="494304E1" w14:textId="77777777" w:rsidR="0047783A" w:rsidRPr="00CB737F" w:rsidRDefault="0047783A" w:rsidP="008476DA">
      <w:pPr>
        <w:ind w:left="567"/>
        <w:jc w:val="both"/>
        <w:rPr>
          <w:rFonts w:ascii="Times New Roman" w:hAnsi="Times New Roman"/>
          <w:b/>
          <w:sz w:val="24"/>
          <w:szCs w:val="24"/>
        </w:rPr>
      </w:pPr>
      <w:r w:rsidRPr="00CB737F">
        <w:rPr>
          <w:rFonts w:ascii="Times New Roman" w:hAnsi="Times New Roman"/>
          <w:sz w:val="24"/>
          <w:szCs w:val="24"/>
        </w:rPr>
        <w:lastRenderedPageBreak/>
        <w:t>I</w:t>
      </w:r>
      <w:r w:rsidR="005005D7" w:rsidRPr="00CB737F">
        <w:rPr>
          <w:rFonts w:ascii="Times New Roman" w:hAnsi="Times New Roman"/>
          <w:sz w:val="24"/>
          <w:szCs w:val="24"/>
        </w:rPr>
        <w:t>f</w:t>
      </w:r>
      <w:r w:rsidRPr="00CB737F">
        <w:rPr>
          <w:rFonts w:ascii="Times New Roman" w:hAnsi="Times New Roman"/>
          <w:sz w:val="24"/>
          <w:szCs w:val="24"/>
        </w:rPr>
        <w:t xml:space="preserve"> a tender procedure </w:t>
      </w:r>
      <w:r w:rsidR="005005D7" w:rsidRPr="00CB737F">
        <w:rPr>
          <w:rFonts w:ascii="Times New Roman" w:hAnsi="Times New Roman"/>
          <w:sz w:val="24"/>
          <w:szCs w:val="24"/>
        </w:rPr>
        <w:t xml:space="preserve">is </w:t>
      </w:r>
      <w:r w:rsidRPr="00CB737F">
        <w:rPr>
          <w:rFonts w:ascii="Times New Roman" w:hAnsi="Times New Roman"/>
          <w:sz w:val="24"/>
          <w:szCs w:val="24"/>
        </w:rPr>
        <w:t>cancell</w:t>
      </w:r>
      <w:r w:rsidR="005005D7" w:rsidRPr="00CB737F">
        <w:rPr>
          <w:rFonts w:ascii="Times New Roman" w:hAnsi="Times New Roman"/>
          <w:sz w:val="24"/>
          <w:szCs w:val="24"/>
        </w:rPr>
        <w:t>ed</w:t>
      </w:r>
      <w:r w:rsidRPr="00CB737F">
        <w:rPr>
          <w:rFonts w:ascii="Times New Roman" w:hAnsi="Times New Roman"/>
          <w:sz w:val="24"/>
          <w:szCs w:val="24"/>
        </w:rPr>
        <w:t xml:space="preserve">, tenderers will be notified by the </w:t>
      </w:r>
      <w:r w:rsidR="00C46CF8" w:rsidRPr="00CB737F">
        <w:rPr>
          <w:rFonts w:ascii="Times New Roman" w:hAnsi="Times New Roman"/>
          <w:sz w:val="24"/>
          <w:szCs w:val="24"/>
        </w:rPr>
        <w:t>CARICOM Secretariat</w:t>
      </w:r>
      <w:r w:rsidRPr="00CB737F">
        <w:rPr>
          <w:rFonts w:ascii="Times New Roman" w:hAnsi="Times New Roman"/>
          <w:sz w:val="24"/>
          <w:szCs w:val="24"/>
        </w:rPr>
        <w:t>. If the tender procedure is cancelled before the tender opening session the sealed envelopes will be returned, unopened, to the tenderers.</w:t>
      </w:r>
    </w:p>
    <w:p w14:paraId="2B1F04CA" w14:textId="77777777" w:rsidR="0047783A" w:rsidRPr="00CB737F" w:rsidRDefault="0047783A" w:rsidP="008476DA">
      <w:pPr>
        <w:ind w:left="567"/>
        <w:jc w:val="both"/>
        <w:rPr>
          <w:rFonts w:ascii="Times New Roman" w:hAnsi="Times New Roman"/>
          <w:b/>
          <w:sz w:val="24"/>
          <w:szCs w:val="24"/>
        </w:rPr>
      </w:pPr>
      <w:r w:rsidRPr="00CB737F">
        <w:rPr>
          <w:rFonts w:ascii="Times New Roman" w:hAnsi="Times New Roman"/>
          <w:sz w:val="24"/>
          <w:szCs w:val="24"/>
        </w:rPr>
        <w:t>Cancellation may occur</w:t>
      </w:r>
      <w:r w:rsidR="001A64D9" w:rsidRPr="00CB737F">
        <w:rPr>
          <w:rFonts w:ascii="Times New Roman" w:hAnsi="Times New Roman"/>
          <w:sz w:val="24"/>
          <w:szCs w:val="24"/>
        </w:rPr>
        <w:t>, for example, if</w:t>
      </w:r>
      <w:r w:rsidRPr="00CB737F">
        <w:rPr>
          <w:rFonts w:ascii="Times New Roman" w:hAnsi="Times New Roman"/>
          <w:sz w:val="24"/>
          <w:szCs w:val="24"/>
        </w:rPr>
        <w:t>:</w:t>
      </w:r>
    </w:p>
    <w:p w14:paraId="60078AD4" w14:textId="77777777" w:rsidR="00004ACF" w:rsidRPr="00CB737F" w:rsidRDefault="00004ACF" w:rsidP="008476DA">
      <w:pPr>
        <w:numPr>
          <w:ilvl w:val="0"/>
          <w:numId w:val="39"/>
        </w:numPr>
        <w:ind w:left="1134" w:hanging="567"/>
        <w:jc w:val="both"/>
        <w:rPr>
          <w:rFonts w:ascii="Times New Roman" w:hAnsi="Times New Roman"/>
          <w:b/>
          <w:sz w:val="24"/>
          <w:szCs w:val="24"/>
        </w:rPr>
      </w:pPr>
      <w:r w:rsidRPr="00CB737F">
        <w:rPr>
          <w:rFonts w:ascii="Times New Roman" w:hAnsi="Times New Roman"/>
          <w:sz w:val="24"/>
          <w:szCs w:val="24"/>
        </w:rPr>
        <w:t>t</w:t>
      </w:r>
      <w:r w:rsidR="0047783A" w:rsidRPr="00CB737F">
        <w:rPr>
          <w:rFonts w:ascii="Times New Roman" w:hAnsi="Times New Roman"/>
          <w:sz w:val="24"/>
          <w:szCs w:val="24"/>
        </w:rPr>
        <w:t xml:space="preserve">he tender procedure has been unsuccessful, namely where no </w:t>
      </w:r>
      <w:r w:rsidR="00CF48EA" w:rsidRPr="00CB737F">
        <w:rPr>
          <w:rFonts w:ascii="Times New Roman" w:hAnsi="Times New Roman"/>
          <w:sz w:val="24"/>
          <w:szCs w:val="24"/>
        </w:rPr>
        <w:t xml:space="preserve">suitable, </w:t>
      </w:r>
      <w:r w:rsidR="0047783A" w:rsidRPr="00CB737F">
        <w:rPr>
          <w:rFonts w:ascii="Times New Roman" w:hAnsi="Times New Roman"/>
          <w:sz w:val="24"/>
          <w:szCs w:val="24"/>
        </w:rPr>
        <w:t xml:space="preserve">qualitatively or financially </w:t>
      </w:r>
      <w:r w:rsidR="00CF48EA" w:rsidRPr="00CB737F">
        <w:rPr>
          <w:rFonts w:ascii="Times New Roman" w:hAnsi="Times New Roman"/>
          <w:sz w:val="24"/>
          <w:szCs w:val="24"/>
        </w:rPr>
        <w:t xml:space="preserve">acceptable </w:t>
      </w:r>
      <w:r w:rsidR="0047783A" w:rsidRPr="00CB737F">
        <w:rPr>
          <w:rFonts w:ascii="Times New Roman" w:hAnsi="Times New Roman"/>
          <w:sz w:val="24"/>
          <w:szCs w:val="24"/>
        </w:rPr>
        <w:t>tender has been received or there has been no valid response at all;</w:t>
      </w:r>
    </w:p>
    <w:p w14:paraId="1C65D1DE" w14:textId="77777777" w:rsidR="00004ACF" w:rsidRPr="00CB737F" w:rsidRDefault="0047783A" w:rsidP="008476DA">
      <w:pPr>
        <w:numPr>
          <w:ilvl w:val="0"/>
          <w:numId w:val="39"/>
        </w:numPr>
        <w:ind w:left="1134" w:hanging="567"/>
        <w:jc w:val="both"/>
        <w:rPr>
          <w:rFonts w:ascii="Times New Roman" w:hAnsi="Times New Roman"/>
          <w:b/>
          <w:sz w:val="24"/>
          <w:szCs w:val="24"/>
        </w:rPr>
      </w:pPr>
      <w:r w:rsidRPr="00CB737F">
        <w:rPr>
          <w:rFonts w:ascii="Times New Roman" w:hAnsi="Times New Roman"/>
          <w:sz w:val="24"/>
          <w:szCs w:val="24"/>
        </w:rPr>
        <w:t xml:space="preserve">the economic or technical parameters of the project have </w:t>
      </w:r>
      <w:r w:rsidR="005005D7" w:rsidRPr="00CB737F">
        <w:rPr>
          <w:rFonts w:ascii="Times New Roman" w:hAnsi="Times New Roman"/>
          <w:sz w:val="24"/>
          <w:szCs w:val="24"/>
        </w:rPr>
        <w:t xml:space="preserve">changed </w:t>
      </w:r>
      <w:r w:rsidRPr="00CB737F">
        <w:rPr>
          <w:rFonts w:ascii="Times New Roman" w:hAnsi="Times New Roman"/>
          <w:sz w:val="24"/>
          <w:szCs w:val="24"/>
        </w:rPr>
        <w:t>fundamentally;</w:t>
      </w:r>
    </w:p>
    <w:p w14:paraId="0930E5E1" w14:textId="77777777" w:rsidR="0047783A" w:rsidRPr="00CB737F" w:rsidRDefault="0047783A" w:rsidP="009A425D">
      <w:pPr>
        <w:numPr>
          <w:ilvl w:val="0"/>
          <w:numId w:val="39"/>
        </w:numPr>
        <w:ind w:left="1134" w:hanging="567"/>
        <w:jc w:val="both"/>
        <w:rPr>
          <w:rFonts w:ascii="Times New Roman" w:hAnsi="Times New Roman"/>
          <w:b/>
          <w:sz w:val="24"/>
          <w:szCs w:val="24"/>
        </w:rPr>
      </w:pPr>
      <w:r w:rsidRPr="00CB737F">
        <w:rPr>
          <w:rFonts w:ascii="Times New Roman" w:hAnsi="Times New Roman"/>
          <w:sz w:val="24"/>
          <w:szCs w:val="24"/>
        </w:rPr>
        <w:t xml:space="preserve">exceptional circumstances or </w:t>
      </w:r>
      <w:r w:rsidRPr="00CB737F">
        <w:rPr>
          <w:rFonts w:ascii="Times New Roman" w:hAnsi="Times New Roman"/>
          <w:i/>
          <w:sz w:val="24"/>
          <w:szCs w:val="24"/>
        </w:rPr>
        <w:t>force majeure</w:t>
      </w:r>
      <w:r w:rsidRPr="00CB737F">
        <w:rPr>
          <w:rFonts w:ascii="Times New Roman" w:hAnsi="Times New Roman"/>
          <w:sz w:val="24"/>
          <w:szCs w:val="24"/>
        </w:rPr>
        <w:t xml:space="preserve"> render normal implementation of the project impossible;</w:t>
      </w:r>
    </w:p>
    <w:p w14:paraId="33EF8D01" w14:textId="77777777" w:rsidR="0047783A" w:rsidRPr="00CB737F" w:rsidRDefault="0047783A" w:rsidP="009A425D">
      <w:pPr>
        <w:numPr>
          <w:ilvl w:val="0"/>
          <w:numId w:val="39"/>
        </w:numPr>
        <w:ind w:left="1134" w:hanging="567"/>
        <w:jc w:val="both"/>
        <w:rPr>
          <w:rFonts w:ascii="Times New Roman" w:hAnsi="Times New Roman"/>
          <w:b/>
          <w:sz w:val="24"/>
          <w:szCs w:val="24"/>
        </w:rPr>
      </w:pPr>
      <w:r w:rsidRPr="00CB737F">
        <w:rPr>
          <w:rFonts w:ascii="Times New Roman" w:hAnsi="Times New Roman"/>
          <w:sz w:val="24"/>
          <w:szCs w:val="24"/>
        </w:rPr>
        <w:t xml:space="preserve">all technically </w:t>
      </w:r>
      <w:r w:rsidR="00CF48EA" w:rsidRPr="00CB737F">
        <w:rPr>
          <w:rFonts w:ascii="Times New Roman" w:hAnsi="Times New Roman"/>
          <w:sz w:val="24"/>
          <w:szCs w:val="24"/>
        </w:rPr>
        <w:t xml:space="preserve">acceptable </w:t>
      </w:r>
      <w:r w:rsidRPr="00CB737F">
        <w:rPr>
          <w:rFonts w:ascii="Times New Roman" w:hAnsi="Times New Roman"/>
          <w:sz w:val="24"/>
          <w:szCs w:val="24"/>
        </w:rPr>
        <w:t>tenders exceed the financial resources available;</w:t>
      </w:r>
    </w:p>
    <w:p w14:paraId="080135E9" w14:textId="77777777" w:rsidR="0047783A" w:rsidRPr="00CB737F" w:rsidRDefault="0047783A" w:rsidP="009A425D">
      <w:pPr>
        <w:numPr>
          <w:ilvl w:val="0"/>
          <w:numId w:val="39"/>
        </w:numPr>
        <w:ind w:left="1134" w:hanging="567"/>
        <w:jc w:val="both"/>
        <w:rPr>
          <w:rFonts w:ascii="Times New Roman" w:hAnsi="Times New Roman"/>
          <w:b/>
          <w:sz w:val="24"/>
          <w:szCs w:val="24"/>
        </w:rPr>
      </w:pPr>
      <w:r w:rsidRPr="00CB737F">
        <w:rPr>
          <w:rFonts w:ascii="Times New Roman" w:hAnsi="Times New Roman"/>
          <w:sz w:val="24"/>
          <w:szCs w:val="24"/>
        </w:rPr>
        <w:t xml:space="preserve">there have been </w:t>
      </w:r>
      <w:r w:rsidR="003B3C9C" w:rsidRPr="00CB737F">
        <w:rPr>
          <w:rFonts w:ascii="Times New Roman" w:hAnsi="Times New Roman"/>
          <w:sz w:val="24"/>
          <w:szCs w:val="24"/>
        </w:rPr>
        <w:t>breach of obligations</w:t>
      </w:r>
      <w:r w:rsidR="00CF48EA" w:rsidRPr="00CB737F">
        <w:rPr>
          <w:rFonts w:ascii="Times New Roman" w:hAnsi="Times New Roman"/>
          <w:sz w:val="24"/>
          <w:szCs w:val="24"/>
        </w:rPr>
        <w:t xml:space="preserve">, </w:t>
      </w:r>
      <w:r w:rsidRPr="00CB737F">
        <w:rPr>
          <w:rFonts w:ascii="Times New Roman" w:hAnsi="Times New Roman"/>
          <w:sz w:val="24"/>
          <w:szCs w:val="24"/>
        </w:rPr>
        <w:t xml:space="preserve">irregularities </w:t>
      </w:r>
      <w:r w:rsidR="00CF48EA" w:rsidRPr="00CB737F">
        <w:rPr>
          <w:rFonts w:ascii="Times New Roman" w:hAnsi="Times New Roman"/>
          <w:sz w:val="24"/>
          <w:szCs w:val="24"/>
        </w:rPr>
        <w:t xml:space="preserve">or frauds </w:t>
      </w:r>
      <w:r w:rsidRPr="00CB737F">
        <w:rPr>
          <w:rFonts w:ascii="Times New Roman" w:hAnsi="Times New Roman"/>
          <w:sz w:val="24"/>
          <w:szCs w:val="24"/>
        </w:rPr>
        <w:t>in the procedure, in particular where these have prevented fair competition;</w:t>
      </w:r>
    </w:p>
    <w:p w14:paraId="317DD741" w14:textId="77777777" w:rsidR="0047783A" w:rsidRPr="00CB737F" w:rsidRDefault="0047783A" w:rsidP="009A425D">
      <w:pPr>
        <w:numPr>
          <w:ilvl w:val="0"/>
          <w:numId w:val="39"/>
        </w:numPr>
        <w:ind w:left="1134" w:hanging="567"/>
        <w:jc w:val="both"/>
        <w:rPr>
          <w:rFonts w:ascii="Times New Roman" w:hAnsi="Times New Roman"/>
          <w:b/>
          <w:sz w:val="24"/>
          <w:szCs w:val="24"/>
        </w:rPr>
      </w:pPr>
      <w:r w:rsidRPr="00CB737F">
        <w:rPr>
          <w:rFonts w:ascii="Times New Roman" w:hAnsi="Times New Roman"/>
          <w:snapToGrid/>
          <w:sz w:val="24"/>
          <w:szCs w:val="24"/>
          <w:lang w:eastAsia="en-GB"/>
        </w:rPr>
        <w:t xml:space="preserve">the award is not in compliance with sound financial management, </w:t>
      </w:r>
      <w:r w:rsidRPr="00CB737F">
        <w:rPr>
          <w:rFonts w:ascii="Times New Roman" w:hAnsi="Times New Roman"/>
          <w:sz w:val="24"/>
          <w:szCs w:val="24"/>
        </w:rPr>
        <w:t>i.e. does not respect the principles of economy, efficiency and effectiveness (e.g. the price proposed by the tenderer to whom the contract is to be awarded is objectively disproportionate with regard to the price of the market</w:t>
      </w:r>
      <w:r w:rsidRPr="00CB737F">
        <w:rPr>
          <w:rFonts w:ascii="Times New Roman" w:hAnsi="Times New Roman"/>
          <w:snapToGrid/>
          <w:sz w:val="24"/>
          <w:szCs w:val="24"/>
          <w:lang w:eastAsia="en-GB"/>
        </w:rPr>
        <w:t>.</w:t>
      </w:r>
    </w:p>
    <w:p w14:paraId="43B7A783" w14:textId="77777777" w:rsidR="0047783A" w:rsidRPr="00CB737F" w:rsidRDefault="0047783A" w:rsidP="008476DA">
      <w:pPr>
        <w:ind w:left="567"/>
        <w:jc w:val="both"/>
        <w:rPr>
          <w:rFonts w:ascii="Times New Roman" w:hAnsi="Times New Roman"/>
          <w:b/>
          <w:sz w:val="24"/>
          <w:szCs w:val="24"/>
        </w:rPr>
      </w:pPr>
      <w:r w:rsidRPr="00CB737F">
        <w:rPr>
          <w:rFonts w:ascii="Times New Roman" w:hAnsi="Times New Roman"/>
          <w:b/>
          <w:sz w:val="24"/>
          <w:szCs w:val="24"/>
        </w:rPr>
        <w:t xml:space="preserve">In no event </w:t>
      </w:r>
      <w:r w:rsidR="00FE7D87" w:rsidRPr="00CB737F">
        <w:rPr>
          <w:rFonts w:ascii="Times New Roman" w:hAnsi="Times New Roman"/>
          <w:b/>
          <w:sz w:val="24"/>
          <w:szCs w:val="24"/>
        </w:rPr>
        <w:t>will</w:t>
      </w:r>
      <w:r w:rsidRPr="00CB737F">
        <w:rPr>
          <w:rFonts w:ascii="Times New Roman" w:hAnsi="Times New Roman"/>
          <w:b/>
          <w:sz w:val="24"/>
          <w:szCs w:val="24"/>
        </w:rPr>
        <w:t xml:space="preserve"> the </w:t>
      </w:r>
      <w:r w:rsidR="00C46CF8" w:rsidRPr="00CB737F">
        <w:rPr>
          <w:rFonts w:ascii="Times New Roman" w:hAnsi="Times New Roman"/>
          <w:b/>
          <w:sz w:val="24"/>
          <w:szCs w:val="24"/>
        </w:rPr>
        <w:t>CARICOM Secretariat</w:t>
      </w:r>
      <w:r w:rsidRPr="00CB737F">
        <w:rPr>
          <w:rFonts w:ascii="Times New Roman" w:hAnsi="Times New Roman"/>
          <w:b/>
          <w:sz w:val="24"/>
          <w:szCs w:val="24"/>
        </w:rPr>
        <w:t xml:space="preserve"> be liable for any damages whatsoever including, without limitation, damages for loss of profits, in any way connected with the cancellation of a tender procedure even if the </w:t>
      </w:r>
      <w:r w:rsidR="00B93930" w:rsidRPr="00CB737F">
        <w:rPr>
          <w:rFonts w:ascii="Times New Roman" w:hAnsi="Times New Roman"/>
          <w:b/>
          <w:sz w:val="24"/>
          <w:szCs w:val="24"/>
        </w:rPr>
        <w:t>c</w:t>
      </w:r>
      <w:r w:rsidRPr="00CB737F">
        <w:rPr>
          <w:rFonts w:ascii="Times New Roman" w:hAnsi="Times New Roman"/>
          <w:b/>
          <w:sz w:val="24"/>
          <w:szCs w:val="24"/>
        </w:rPr>
        <w:t xml:space="preserve">ontracting </w:t>
      </w:r>
      <w:r w:rsidR="00B93930" w:rsidRPr="00CB737F">
        <w:rPr>
          <w:rFonts w:ascii="Times New Roman" w:hAnsi="Times New Roman"/>
          <w:b/>
          <w:sz w:val="24"/>
          <w:szCs w:val="24"/>
        </w:rPr>
        <w:t>a</w:t>
      </w:r>
      <w:r w:rsidRPr="00CB737F">
        <w:rPr>
          <w:rFonts w:ascii="Times New Roman" w:hAnsi="Times New Roman"/>
          <w:b/>
          <w:sz w:val="24"/>
          <w:szCs w:val="24"/>
        </w:rPr>
        <w:t xml:space="preserve">uthority has been advised of the possibility of damages. </w:t>
      </w:r>
    </w:p>
    <w:p w14:paraId="77A230B1" w14:textId="2420B994" w:rsidR="0047783A" w:rsidRPr="00CB737F" w:rsidRDefault="00284F55" w:rsidP="00284F55">
      <w:pPr>
        <w:rPr>
          <w:rFonts w:ascii="Times New Roman" w:hAnsi="Times New Roman"/>
          <w:b/>
          <w:sz w:val="24"/>
          <w:szCs w:val="24"/>
        </w:rPr>
      </w:pPr>
      <w:r w:rsidRPr="00CB737F">
        <w:rPr>
          <w:rFonts w:ascii="Times New Roman" w:hAnsi="Times New Roman"/>
          <w:b/>
          <w:sz w:val="24"/>
          <w:szCs w:val="24"/>
        </w:rPr>
        <w:t>25</w:t>
      </w:r>
      <w:r w:rsidRPr="00CB737F">
        <w:rPr>
          <w:rFonts w:ascii="Times New Roman" w:hAnsi="Times New Roman"/>
          <w:b/>
          <w:sz w:val="24"/>
          <w:szCs w:val="24"/>
        </w:rPr>
        <w:tab/>
      </w:r>
      <w:r w:rsidR="00C46CF8" w:rsidRPr="00CB737F">
        <w:rPr>
          <w:rFonts w:ascii="Times New Roman" w:hAnsi="Times New Roman"/>
          <w:b/>
          <w:sz w:val="24"/>
          <w:szCs w:val="24"/>
        </w:rPr>
        <w:t>Standstill Period</w:t>
      </w:r>
    </w:p>
    <w:p w14:paraId="51D2A6D7" w14:textId="0221B2DC" w:rsidR="006F5B0B" w:rsidRPr="00CB737F" w:rsidRDefault="006F5B0B" w:rsidP="00E03CA8">
      <w:pPr>
        <w:spacing w:before="5"/>
        <w:ind w:left="700"/>
        <w:jc w:val="both"/>
        <w:rPr>
          <w:rFonts w:ascii="Times New Roman" w:hAnsi="Times New Roman"/>
          <w:snapToGrid/>
          <w:sz w:val="24"/>
          <w:szCs w:val="24"/>
        </w:rPr>
      </w:pPr>
      <w:r w:rsidRPr="00CB737F">
        <w:rPr>
          <w:rFonts w:ascii="Times New Roman" w:hAnsi="Times New Roman"/>
          <w:sz w:val="24"/>
          <w:szCs w:val="24"/>
        </w:rPr>
        <w:t xml:space="preserve">A standstill period of </w:t>
      </w:r>
      <w:r w:rsidRPr="00CB737F">
        <w:rPr>
          <w:rFonts w:ascii="Times New Roman" w:hAnsi="Times New Roman"/>
          <w:b/>
          <w:sz w:val="24"/>
          <w:szCs w:val="24"/>
        </w:rPr>
        <w:t xml:space="preserve">twelve (12) days </w:t>
      </w:r>
      <w:r w:rsidRPr="00CB737F">
        <w:rPr>
          <w:rFonts w:ascii="Times New Roman" w:hAnsi="Times New Roman"/>
          <w:sz w:val="24"/>
          <w:szCs w:val="24"/>
        </w:rPr>
        <w:t>shall commence the day</w:t>
      </w:r>
      <w:r w:rsidRPr="00CB737F">
        <w:rPr>
          <w:rFonts w:ascii="Times New Roman" w:hAnsi="Times New Roman"/>
          <w:b/>
          <w:sz w:val="24"/>
          <w:szCs w:val="24"/>
        </w:rPr>
        <w:t xml:space="preserve"> </w:t>
      </w:r>
      <w:r w:rsidRPr="00CB737F">
        <w:rPr>
          <w:rFonts w:ascii="Times New Roman" w:hAnsi="Times New Roman"/>
          <w:sz w:val="24"/>
          <w:szCs w:val="24"/>
        </w:rPr>
        <w:t>following</w:t>
      </w:r>
      <w:r w:rsidRPr="00CB737F">
        <w:rPr>
          <w:rFonts w:ascii="Times New Roman" w:hAnsi="Times New Roman"/>
          <w:b/>
          <w:sz w:val="24"/>
          <w:szCs w:val="24"/>
        </w:rPr>
        <w:t xml:space="preserve"> </w:t>
      </w:r>
      <w:r w:rsidRPr="00CB737F">
        <w:rPr>
          <w:rFonts w:ascii="Times New Roman" w:hAnsi="Times New Roman"/>
          <w:sz w:val="24"/>
          <w:szCs w:val="24"/>
        </w:rPr>
        <w:t>the</w:t>
      </w:r>
      <w:r w:rsidRPr="00CB737F">
        <w:rPr>
          <w:rFonts w:ascii="Times New Roman" w:hAnsi="Times New Roman"/>
          <w:b/>
          <w:sz w:val="24"/>
          <w:szCs w:val="24"/>
        </w:rPr>
        <w:t xml:space="preserve"> </w:t>
      </w:r>
      <w:r w:rsidRPr="00CB737F">
        <w:rPr>
          <w:rFonts w:ascii="Times New Roman" w:hAnsi="Times New Roman"/>
          <w:sz w:val="24"/>
          <w:szCs w:val="24"/>
        </w:rPr>
        <w:t xml:space="preserve">notification to all tenderers of an intention to award a procurement contract to the successful supplier. During </w:t>
      </w:r>
      <w:r w:rsidRPr="00CB737F">
        <w:rPr>
          <w:rFonts w:ascii="Times New Roman" w:hAnsi="Times New Roman"/>
          <w:spacing w:val="-3"/>
          <w:sz w:val="24"/>
          <w:szCs w:val="24"/>
        </w:rPr>
        <w:t xml:space="preserve">this </w:t>
      </w:r>
      <w:r w:rsidRPr="00CB737F">
        <w:rPr>
          <w:rFonts w:ascii="Times New Roman" w:hAnsi="Times New Roman"/>
          <w:sz w:val="24"/>
          <w:szCs w:val="24"/>
        </w:rPr>
        <w:t xml:space="preserve">period any unsuccessful tenderer may file an appeal concerning the outcome of the procedure in accordance with the procedure set out in </w:t>
      </w:r>
      <w:hyperlink r:id="rId13" w:anchor="_bookmark234" w:history="1">
        <w:r w:rsidRPr="00CB737F">
          <w:rPr>
            <w:rStyle w:val="Hyperlink"/>
            <w:rFonts w:ascii="Times New Roman" w:hAnsi="Times New Roman"/>
            <w:spacing w:val="-3"/>
            <w:sz w:val="24"/>
            <w:szCs w:val="24"/>
          </w:rPr>
          <w:t xml:space="preserve">clause </w:t>
        </w:r>
        <w:r w:rsidR="00E03CA8" w:rsidRPr="00CB737F">
          <w:rPr>
            <w:rStyle w:val="Hyperlink"/>
            <w:rFonts w:ascii="Times New Roman" w:hAnsi="Times New Roman"/>
            <w:spacing w:val="-3"/>
            <w:sz w:val="24"/>
            <w:szCs w:val="24"/>
          </w:rPr>
          <w:t>54D</w:t>
        </w:r>
        <w:r w:rsidRPr="00CB737F">
          <w:rPr>
            <w:rStyle w:val="Hyperlink"/>
            <w:rFonts w:ascii="Times New Roman" w:hAnsi="Times New Roman"/>
            <w:sz w:val="24"/>
            <w:szCs w:val="24"/>
          </w:rPr>
          <w:t xml:space="preserve"> </w:t>
        </w:r>
      </w:hyperlink>
      <w:r w:rsidRPr="00CB737F">
        <w:rPr>
          <w:rFonts w:ascii="Times New Roman" w:hAnsi="Times New Roman"/>
          <w:sz w:val="24"/>
          <w:szCs w:val="24"/>
        </w:rPr>
        <w:t>of the</w:t>
      </w:r>
      <w:r w:rsidRPr="00CB737F">
        <w:rPr>
          <w:rFonts w:ascii="Times New Roman" w:hAnsi="Times New Roman"/>
          <w:spacing w:val="-16"/>
          <w:sz w:val="24"/>
          <w:szCs w:val="24"/>
        </w:rPr>
        <w:t xml:space="preserve"> </w:t>
      </w:r>
      <w:r w:rsidRPr="00CB737F">
        <w:rPr>
          <w:rFonts w:ascii="Times New Roman" w:hAnsi="Times New Roman"/>
          <w:sz w:val="24"/>
          <w:szCs w:val="24"/>
        </w:rPr>
        <w:t>GPM.</w:t>
      </w:r>
    </w:p>
    <w:p w14:paraId="01A6ACCA" w14:textId="704B546E" w:rsidR="006F5B0B" w:rsidRPr="00CB737F" w:rsidRDefault="006F5B0B" w:rsidP="006F5B0B">
      <w:pPr>
        <w:spacing w:before="5"/>
        <w:ind w:left="700"/>
        <w:jc w:val="both"/>
        <w:rPr>
          <w:rFonts w:ascii="Times New Roman" w:hAnsi="Times New Roman"/>
          <w:b/>
          <w:bCs/>
          <w:sz w:val="24"/>
          <w:szCs w:val="24"/>
        </w:rPr>
      </w:pPr>
      <w:r w:rsidRPr="00CB737F">
        <w:rPr>
          <w:rFonts w:ascii="Times New Roman" w:hAnsi="Times New Roman"/>
          <w:noProof/>
          <w:sz w:val="24"/>
          <w:szCs w:val="24"/>
          <w:lang w:val="en-US"/>
        </w:rPr>
        <w:drawing>
          <wp:anchor distT="0" distB="0" distL="0" distR="0" simplePos="0" relativeHeight="251658240" behindDoc="0" locked="0" layoutInCell="1" allowOverlap="1" wp14:anchorId="5839AB17" wp14:editId="5EDE2145">
            <wp:simplePos x="0" y="0"/>
            <wp:positionH relativeFrom="page">
              <wp:posOffset>6118860</wp:posOffset>
            </wp:positionH>
            <wp:positionV relativeFrom="paragraph">
              <wp:posOffset>106680</wp:posOffset>
            </wp:positionV>
            <wp:extent cx="50800" cy="9525"/>
            <wp:effectExtent l="0" t="0" r="6350" b="952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77"/>
                    <pic:cNvPicPr>
                      <a:picLocks noChangeArrowheads="1"/>
                    </pic:cNvPicPr>
                  </pic:nvPicPr>
                  <pic:blipFill>
                    <a:blip r:embed="rId14">
                      <a:extLst>
                        <a:ext uri="{28A0092B-C50C-407E-A947-70E740481C1C}">
                          <a14:useLocalDpi xmlns:a14="http://schemas.microsoft.com/office/drawing/2010/main" val="0"/>
                        </a:ext>
                      </a:extLst>
                    </a:blip>
                    <a:srcRect r="-6667"/>
                    <a:stretch>
                      <a:fillRect/>
                    </a:stretch>
                  </pic:blipFill>
                  <pic:spPr bwMode="auto">
                    <a:xfrm>
                      <a:off x="0" y="0"/>
                      <a:ext cx="50800" cy="9525"/>
                    </a:xfrm>
                    <a:prstGeom prst="rect">
                      <a:avLst/>
                    </a:prstGeom>
                    <a:noFill/>
                  </pic:spPr>
                </pic:pic>
              </a:graphicData>
            </a:graphic>
            <wp14:sizeRelH relativeFrom="page">
              <wp14:pctWidth>0</wp14:pctWidth>
            </wp14:sizeRelH>
            <wp14:sizeRelV relativeFrom="page">
              <wp14:pctHeight>0</wp14:pctHeight>
            </wp14:sizeRelV>
          </wp:anchor>
        </w:drawing>
      </w:r>
      <w:r w:rsidRPr="00CB737F">
        <w:rPr>
          <w:rFonts w:ascii="Times New Roman" w:hAnsi="Times New Roman"/>
          <w:sz w:val="24"/>
          <w:szCs w:val="24"/>
        </w:rPr>
        <w:t>Failure</w:t>
      </w:r>
      <w:r w:rsidRPr="00CB737F">
        <w:rPr>
          <w:rFonts w:ascii="Times New Roman" w:hAnsi="Times New Roman"/>
          <w:spacing w:val="-11"/>
          <w:sz w:val="24"/>
          <w:szCs w:val="24"/>
        </w:rPr>
        <w:t xml:space="preserve"> </w:t>
      </w:r>
      <w:r w:rsidRPr="00CB737F">
        <w:rPr>
          <w:rFonts w:ascii="Times New Roman" w:hAnsi="Times New Roman"/>
          <w:sz w:val="24"/>
          <w:szCs w:val="24"/>
        </w:rPr>
        <w:t>to</w:t>
      </w:r>
      <w:r w:rsidRPr="00CB737F">
        <w:rPr>
          <w:rFonts w:ascii="Times New Roman" w:hAnsi="Times New Roman"/>
          <w:spacing w:val="-10"/>
          <w:sz w:val="24"/>
          <w:szCs w:val="24"/>
        </w:rPr>
        <w:t xml:space="preserve"> </w:t>
      </w:r>
      <w:r w:rsidRPr="00CB737F">
        <w:rPr>
          <w:rFonts w:ascii="Times New Roman" w:hAnsi="Times New Roman"/>
          <w:sz w:val="24"/>
          <w:szCs w:val="24"/>
        </w:rPr>
        <w:t>timely</w:t>
      </w:r>
      <w:r w:rsidRPr="00CB737F">
        <w:rPr>
          <w:rFonts w:ascii="Times New Roman" w:hAnsi="Times New Roman"/>
          <w:spacing w:val="-10"/>
          <w:sz w:val="24"/>
          <w:szCs w:val="24"/>
        </w:rPr>
        <w:t xml:space="preserve"> </w:t>
      </w:r>
      <w:r w:rsidRPr="00CB737F">
        <w:rPr>
          <w:rFonts w:ascii="Times New Roman" w:hAnsi="Times New Roman"/>
          <w:sz w:val="24"/>
          <w:szCs w:val="24"/>
        </w:rPr>
        <w:t>do</w:t>
      </w:r>
      <w:r w:rsidRPr="00CB737F">
        <w:rPr>
          <w:rFonts w:ascii="Times New Roman" w:hAnsi="Times New Roman"/>
          <w:spacing w:val="-8"/>
          <w:sz w:val="24"/>
          <w:szCs w:val="24"/>
        </w:rPr>
        <w:t xml:space="preserve"> </w:t>
      </w:r>
      <w:r w:rsidRPr="00CB737F">
        <w:rPr>
          <w:rFonts w:ascii="Times New Roman" w:hAnsi="Times New Roman"/>
          <w:sz w:val="24"/>
          <w:szCs w:val="24"/>
        </w:rPr>
        <w:t>so,</w:t>
      </w:r>
      <w:r w:rsidRPr="00CB737F">
        <w:rPr>
          <w:rFonts w:ascii="Times New Roman" w:hAnsi="Times New Roman"/>
          <w:spacing w:val="-9"/>
          <w:sz w:val="24"/>
          <w:szCs w:val="24"/>
        </w:rPr>
        <w:t xml:space="preserve"> </w:t>
      </w:r>
      <w:r w:rsidRPr="00CB737F">
        <w:rPr>
          <w:rFonts w:ascii="Times New Roman" w:hAnsi="Times New Roman"/>
          <w:sz w:val="24"/>
          <w:szCs w:val="24"/>
        </w:rPr>
        <w:t>will</w:t>
      </w:r>
      <w:r w:rsidRPr="00CB737F">
        <w:rPr>
          <w:rFonts w:ascii="Times New Roman" w:hAnsi="Times New Roman"/>
          <w:spacing w:val="-9"/>
          <w:sz w:val="24"/>
          <w:szCs w:val="24"/>
        </w:rPr>
        <w:t xml:space="preserve"> </w:t>
      </w:r>
      <w:r w:rsidRPr="00CB737F">
        <w:rPr>
          <w:rFonts w:ascii="Times New Roman" w:hAnsi="Times New Roman"/>
          <w:sz w:val="24"/>
          <w:szCs w:val="24"/>
        </w:rPr>
        <w:t>waive</w:t>
      </w:r>
      <w:r w:rsidRPr="00CB737F">
        <w:rPr>
          <w:rFonts w:ascii="Times New Roman" w:hAnsi="Times New Roman"/>
          <w:spacing w:val="-8"/>
          <w:sz w:val="24"/>
          <w:szCs w:val="24"/>
        </w:rPr>
        <w:t xml:space="preserve"> </w:t>
      </w:r>
      <w:r w:rsidRPr="00CB737F">
        <w:rPr>
          <w:rFonts w:ascii="Times New Roman" w:hAnsi="Times New Roman"/>
          <w:sz w:val="24"/>
          <w:szCs w:val="24"/>
        </w:rPr>
        <w:t>Tenderer’s</w:t>
      </w:r>
      <w:r w:rsidRPr="00CB737F">
        <w:rPr>
          <w:rFonts w:ascii="Times New Roman" w:hAnsi="Times New Roman"/>
          <w:spacing w:val="-9"/>
          <w:sz w:val="24"/>
          <w:szCs w:val="24"/>
        </w:rPr>
        <w:t xml:space="preserve"> </w:t>
      </w:r>
      <w:r w:rsidRPr="00CB737F">
        <w:rPr>
          <w:rFonts w:ascii="Times New Roman" w:hAnsi="Times New Roman"/>
          <w:sz w:val="24"/>
          <w:szCs w:val="24"/>
        </w:rPr>
        <w:t>rights</w:t>
      </w:r>
      <w:r w:rsidRPr="00CB737F">
        <w:rPr>
          <w:rFonts w:ascii="Times New Roman" w:hAnsi="Times New Roman"/>
          <w:spacing w:val="-9"/>
          <w:sz w:val="24"/>
          <w:szCs w:val="24"/>
        </w:rPr>
        <w:t xml:space="preserve"> </w:t>
      </w:r>
      <w:r w:rsidRPr="00CB737F">
        <w:rPr>
          <w:rFonts w:ascii="Times New Roman" w:hAnsi="Times New Roman"/>
          <w:sz w:val="24"/>
          <w:szCs w:val="24"/>
        </w:rPr>
        <w:t>to</w:t>
      </w:r>
      <w:r w:rsidRPr="00CB737F">
        <w:rPr>
          <w:rFonts w:ascii="Times New Roman" w:hAnsi="Times New Roman"/>
          <w:spacing w:val="-8"/>
          <w:sz w:val="24"/>
          <w:szCs w:val="24"/>
        </w:rPr>
        <w:t xml:space="preserve"> </w:t>
      </w:r>
      <w:r w:rsidRPr="00CB737F">
        <w:rPr>
          <w:rFonts w:ascii="Times New Roman" w:hAnsi="Times New Roman"/>
          <w:sz w:val="24"/>
          <w:szCs w:val="24"/>
        </w:rPr>
        <w:t>complaint.</w:t>
      </w:r>
      <w:r w:rsidRPr="00CB737F">
        <w:rPr>
          <w:rFonts w:ascii="Times New Roman" w:hAnsi="Times New Roman"/>
          <w:spacing w:val="-9"/>
          <w:sz w:val="24"/>
          <w:szCs w:val="24"/>
        </w:rPr>
        <w:t xml:space="preserve"> </w:t>
      </w:r>
      <w:r w:rsidRPr="00CB737F">
        <w:rPr>
          <w:rFonts w:ascii="Times New Roman" w:hAnsi="Times New Roman"/>
          <w:sz w:val="24"/>
          <w:szCs w:val="24"/>
        </w:rPr>
        <w:t>Any</w:t>
      </w:r>
      <w:r w:rsidRPr="00CB737F">
        <w:rPr>
          <w:rFonts w:ascii="Times New Roman" w:hAnsi="Times New Roman"/>
          <w:spacing w:val="-9"/>
          <w:sz w:val="24"/>
          <w:szCs w:val="24"/>
        </w:rPr>
        <w:t xml:space="preserve"> </w:t>
      </w:r>
      <w:r w:rsidRPr="00CB737F">
        <w:rPr>
          <w:rFonts w:ascii="Times New Roman" w:hAnsi="Times New Roman"/>
          <w:sz w:val="24"/>
          <w:szCs w:val="24"/>
        </w:rPr>
        <w:t>Consultant</w:t>
      </w:r>
      <w:r w:rsidRPr="00CB737F">
        <w:rPr>
          <w:rFonts w:ascii="Times New Roman" w:hAnsi="Times New Roman"/>
          <w:spacing w:val="-8"/>
          <w:sz w:val="24"/>
          <w:szCs w:val="24"/>
        </w:rPr>
        <w:t xml:space="preserve"> </w:t>
      </w:r>
      <w:r w:rsidRPr="00CB737F">
        <w:rPr>
          <w:rFonts w:ascii="Times New Roman" w:hAnsi="Times New Roman"/>
          <w:sz w:val="24"/>
          <w:szCs w:val="24"/>
        </w:rPr>
        <w:t>who</w:t>
      </w:r>
      <w:r w:rsidRPr="00CB737F">
        <w:rPr>
          <w:rFonts w:ascii="Times New Roman" w:hAnsi="Times New Roman"/>
          <w:spacing w:val="-10"/>
          <w:sz w:val="24"/>
          <w:szCs w:val="24"/>
        </w:rPr>
        <w:t xml:space="preserve"> </w:t>
      </w:r>
      <w:r w:rsidRPr="00CB737F">
        <w:rPr>
          <w:rFonts w:ascii="Times New Roman" w:hAnsi="Times New Roman"/>
          <w:sz w:val="24"/>
          <w:szCs w:val="24"/>
        </w:rPr>
        <w:t>disagrees with final award decision shall not use this complaint procedure merely to obtain a second evaluation</w:t>
      </w:r>
      <w:r w:rsidRPr="00CB737F">
        <w:rPr>
          <w:rFonts w:ascii="Times New Roman" w:hAnsi="Times New Roman"/>
          <w:b/>
          <w:bCs/>
          <w:sz w:val="24"/>
          <w:szCs w:val="24"/>
        </w:rPr>
        <w:t>.</w:t>
      </w:r>
    </w:p>
    <w:p w14:paraId="50449A56" w14:textId="1F6965D8" w:rsidR="00A50D37" w:rsidRPr="00CB737F" w:rsidRDefault="00284F55" w:rsidP="00284F55">
      <w:pPr>
        <w:rPr>
          <w:rFonts w:ascii="Times New Roman" w:hAnsi="Times New Roman"/>
          <w:b/>
          <w:sz w:val="24"/>
          <w:szCs w:val="24"/>
        </w:rPr>
      </w:pPr>
      <w:r w:rsidRPr="00CB737F">
        <w:rPr>
          <w:rFonts w:ascii="Times New Roman" w:hAnsi="Times New Roman"/>
          <w:b/>
          <w:bCs/>
          <w:sz w:val="24"/>
          <w:szCs w:val="24"/>
        </w:rPr>
        <w:t>26</w:t>
      </w:r>
      <w:r w:rsidRPr="00CB737F">
        <w:rPr>
          <w:rFonts w:ascii="Times New Roman" w:hAnsi="Times New Roman"/>
          <w:b/>
          <w:bCs/>
          <w:sz w:val="24"/>
          <w:szCs w:val="24"/>
        </w:rPr>
        <w:tab/>
      </w:r>
      <w:r w:rsidR="00A50D37" w:rsidRPr="00CB737F">
        <w:rPr>
          <w:rFonts w:ascii="Times New Roman" w:hAnsi="Times New Roman"/>
          <w:b/>
          <w:bCs/>
          <w:sz w:val="24"/>
          <w:szCs w:val="24"/>
        </w:rPr>
        <w:t>Data Protection</w:t>
      </w:r>
    </w:p>
    <w:p w14:paraId="72E1B765" w14:textId="77777777" w:rsidR="00C46CF8" w:rsidRPr="00CB737F" w:rsidRDefault="00C46CF8" w:rsidP="008476DA">
      <w:pPr>
        <w:ind w:left="567"/>
        <w:jc w:val="both"/>
        <w:rPr>
          <w:rFonts w:ascii="Times New Roman" w:hAnsi="Times New Roman"/>
          <w:b/>
          <w:sz w:val="24"/>
          <w:szCs w:val="24"/>
        </w:rPr>
      </w:pPr>
      <w:r w:rsidRPr="00CB737F">
        <w:rPr>
          <w:rFonts w:ascii="Times New Roman" w:hAnsi="Times New Roman"/>
          <w:sz w:val="24"/>
          <w:szCs w:val="24"/>
        </w:rPr>
        <w:t>Processing of personal data related to this tender procedure by the contracting authority takes place in accordance with the Data Protection and Privacy Rules</w:t>
      </w:r>
      <w:r w:rsidR="008476DA" w:rsidRPr="00CB737F">
        <w:rPr>
          <w:rFonts w:ascii="Times New Roman" w:hAnsi="Times New Roman"/>
          <w:sz w:val="24"/>
          <w:szCs w:val="24"/>
        </w:rPr>
        <w:t xml:space="preserve"> available at </w:t>
      </w:r>
      <w:r w:rsidRPr="00CB737F">
        <w:rPr>
          <w:rFonts w:ascii="Times New Roman" w:hAnsi="Times New Roman"/>
          <w:sz w:val="24"/>
          <w:szCs w:val="24"/>
        </w:rPr>
        <w:t xml:space="preserve">https://caricom.org/wp-content/uploads/CCS-Data-Protection-and-Privacy-Rules-GC.pdf and with the provisions of the respective financing agreement. To the extent that the contract covers an action financed by a third party funding agency, the Secretariat may share communications related to the implementation of the contract, with the funding agency. These exchanges shall be made to the agency,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w:t>
      </w:r>
      <w:r w:rsidRPr="00CB737F">
        <w:rPr>
          <w:rFonts w:ascii="Times New Roman" w:hAnsi="Times New Roman"/>
          <w:sz w:val="24"/>
          <w:szCs w:val="24"/>
        </w:rPr>
        <w:lastRenderedPageBreak/>
        <w:t>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third party funding agency. 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external institutions and bodies and communicate the above mentioned Data Protection and Privacy Rules to them.</w:t>
      </w:r>
    </w:p>
    <w:p w14:paraId="58459BF2" w14:textId="77777777" w:rsidR="008476DA" w:rsidRPr="00CB737F" w:rsidRDefault="00C46CF8" w:rsidP="00A7321B">
      <w:pPr>
        <w:ind w:left="567"/>
        <w:jc w:val="both"/>
        <w:rPr>
          <w:rFonts w:ascii="Times New Roman" w:eastAsia="Calibri" w:hAnsi="Times New Roman"/>
          <w:sz w:val="24"/>
          <w:szCs w:val="24"/>
          <w:lang w:val="en-TT"/>
        </w:rPr>
      </w:pPr>
      <w:r w:rsidRPr="00CB737F">
        <w:rPr>
          <w:rFonts w:ascii="Times New Roman" w:eastAsia="Calibri" w:hAnsi="Times New Roman"/>
          <w:sz w:val="24"/>
          <w:szCs w:val="24"/>
          <w:lang w:val="en-TT"/>
        </w:rPr>
        <w:t xml:space="preserve">Any personal data requested is done on the authority of the CARICOM Secretariat, who for the purposes of this tender is the contracting authority. </w:t>
      </w:r>
      <w:r w:rsidRPr="00CB737F">
        <w:rPr>
          <w:rFonts w:ascii="Times New Roman" w:eastAsia="Calibri" w:hAnsi="Times New Roman"/>
          <w:bCs/>
          <w:sz w:val="24"/>
          <w:szCs w:val="24"/>
          <w:lang w:val="en-TT"/>
        </w:rPr>
        <w:t>I</w:t>
      </w:r>
      <w:r w:rsidRPr="00CB737F">
        <w:rPr>
          <w:rFonts w:ascii="Times New Roman" w:eastAsia="Calibri" w:hAnsi="Times New Roman"/>
          <w:sz w:val="24"/>
          <w:szCs w:val="24"/>
          <w:lang w:val="en-TT"/>
        </w:rPr>
        <w:t xml:space="preserve">f processing your reply to the invitation to tender involves transfer of personal data (such as names, contact details and CVs) to the Secretariat, they will be processed solely for the purposes of the monitoring of the procurement procedure and of the implementation of the contract by the Secretariat and to comply with its obligations under its Data Protection and Privacy Rules. The intended recipients of any such data shall be staff of the Secretariat involved in the procurement procedure and contract implementation. Any personal data that is required under this tender is compulsory and any failure to provide same may lead to rejection of the tender. Any person whose personal data is under the control of the Secretariat pursuant to this tender shall have the right to access, modify, correct or delete its data in accordance with the Secretariat’s Data Protection and Privacy Rules. For the part of any personal data transferred by to the Secretariat pursuant to this tender, the controller for the processing of personal data carried out within the Secretariat is: - </w:t>
      </w:r>
    </w:p>
    <w:p w14:paraId="3AE3A236" w14:textId="77777777" w:rsidR="006116EA" w:rsidRPr="00CB737F" w:rsidRDefault="006116EA" w:rsidP="00C46CF8">
      <w:pPr>
        <w:autoSpaceDE w:val="0"/>
        <w:autoSpaceDN w:val="0"/>
        <w:adjustRightInd w:val="0"/>
        <w:spacing w:before="0" w:after="0"/>
        <w:jc w:val="center"/>
        <w:rPr>
          <w:rFonts w:ascii="Times New Roman" w:eastAsia="Calibri" w:hAnsi="Times New Roman"/>
          <w:b/>
          <w:bCs/>
          <w:sz w:val="24"/>
          <w:szCs w:val="24"/>
          <w:lang w:val="en-TT"/>
        </w:rPr>
      </w:pPr>
    </w:p>
    <w:p w14:paraId="4CCA8BBA" w14:textId="77777777" w:rsidR="006116EA" w:rsidRPr="00CB737F" w:rsidRDefault="006116EA" w:rsidP="00C46CF8">
      <w:pPr>
        <w:autoSpaceDE w:val="0"/>
        <w:autoSpaceDN w:val="0"/>
        <w:adjustRightInd w:val="0"/>
        <w:spacing w:before="0" w:after="0"/>
        <w:jc w:val="center"/>
        <w:rPr>
          <w:rFonts w:ascii="Times New Roman" w:eastAsia="Calibri" w:hAnsi="Times New Roman"/>
          <w:b/>
          <w:bCs/>
          <w:sz w:val="24"/>
          <w:szCs w:val="24"/>
          <w:lang w:val="en-TT"/>
        </w:rPr>
      </w:pPr>
    </w:p>
    <w:p w14:paraId="1DC6B564" w14:textId="77777777" w:rsidR="00C46CF8" w:rsidRPr="00CB737F" w:rsidRDefault="00C46CF8" w:rsidP="00C46CF8">
      <w:pPr>
        <w:autoSpaceDE w:val="0"/>
        <w:autoSpaceDN w:val="0"/>
        <w:adjustRightInd w:val="0"/>
        <w:spacing w:before="0" w:after="0"/>
        <w:jc w:val="center"/>
        <w:rPr>
          <w:rFonts w:ascii="Times New Roman" w:eastAsia="Calibri" w:hAnsi="Times New Roman"/>
          <w:sz w:val="24"/>
          <w:szCs w:val="24"/>
          <w:lang w:val="en-TT"/>
        </w:rPr>
      </w:pPr>
      <w:r w:rsidRPr="00CB737F">
        <w:rPr>
          <w:rFonts w:ascii="Times New Roman" w:eastAsia="Calibri" w:hAnsi="Times New Roman"/>
          <w:b/>
          <w:bCs/>
          <w:sz w:val="24"/>
          <w:szCs w:val="24"/>
          <w:lang w:val="en-TT"/>
        </w:rPr>
        <w:t>Programme Manager – Procurement</w:t>
      </w:r>
    </w:p>
    <w:p w14:paraId="6B297DB1" w14:textId="77777777" w:rsidR="00C46CF8" w:rsidRPr="00CB737F" w:rsidRDefault="00C46CF8" w:rsidP="00C46CF8">
      <w:pPr>
        <w:autoSpaceDE w:val="0"/>
        <w:autoSpaceDN w:val="0"/>
        <w:adjustRightInd w:val="0"/>
        <w:spacing w:before="0" w:after="0"/>
        <w:jc w:val="center"/>
        <w:rPr>
          <w:rFonts w:ascii="Times New Roman" w:eastAsia="Calibri" w:hAnsi="Times New Roman"/>
          <w:sz w:val="24"/>
          <w:szCs w:val="24"/>
          <w:lang w:val="en-TT"/>
        </w:rPr>
      </w:pPr>
      <w:r w:rsidRPr="00CB737F">
        <w:rPr>
          <w:rFonts w:ascii="Times New Roman" w:eastAsia="Calibri" w:hAnsi="Times New Roman"/>
          <w:b/>
          <w:bCs/>
          <w:sz w:val="24"/>
          <w:szCs w:val="24"/>
          <w:lang w:val="en-TT"/>
        </w:rPr>
        <w:t>Caribbean Community (CARICOM)</w:t>
      </w:r>
    </w:p>
    <w:p w14:paraId="31C7D5C4" w14:textId="77777777" w:rsidR="00C46CF8" w:rsidRPr="00CB737F" w:rsidRDefault="00C46CF8" w:rsidP="00C46CF8">
      <w:pPr>
        <w:autoSpaceDE w:val="0"/>
        <w:autoSpaceDN w:val="0"/>
        <w:adjustRightInd w:val="0"/>
        <w:spacing w:before="0" w:after="0"/>
        <w:jc w:val="center"/>
        <w:rPr>
          <w:rFonts w:ascii="Times New Roman" w:eastAsia="Calibri" w:hAnsi="Times New Roman"/>
          <w:sz w:val="24"/>
          <w:szCs w:val="24"/>
          <w:lang w:val="en-TT"/>
        </w:rPr>
      </w:pPr>
      <w:r w:rsidRPr="00CB737F">
        <w:rPr>
          <w:rFonts w:ascii="Times New Roman" w:eastAsia="Calibri" w:hAnsi="Times New Roman"/>
          <w:b/>
          <w:bCs/>
          <w:sz w:val="24"/>
          <w:szCs w:val="24"/>
          <w:lang w:val="en-TT"/>
        </w:rPr>
        <w:t>Turkeyen, Greater Georgetown</w:t>
      </w:r>
    </w:p>
    <w:p w14:paraId="5A6095FF" w14:textId="77777777" w:rsidR="00C46CF8" w:rsidRPr="00CB737F" w:rsidRDefault="00C46CF8" w:rsidP="00C46CF8">
      <w:pPr>
        <w:autoSpaceDE w:val="0"/>
        <w:autoSpaceDN w:val="0"/>
        <w:adjustRightInd w:val="0"/>
        <w:spacing w:before="0" w:after="0"/>
        <w:jc w:val="center"/>
        <w:rPr>
          <w:rFonts w:ascii="Times New Roman" w:eastAsia="Calibri" w:hAnsi="Times New Roman"/>
          <w:sz w:val="24"/>
          <w:szCs w:val="24"/>
          <w:lang w:val="en-TT"/>
        </w:rPr>
      </w:pPr>
      <w:r w:rsidRPr="00CB737F">
        <w:rPr>
          <w:rFonts w:ascii="Times New Roman" w:eastAsia="Calibri" w:hAnsi="Times New Roman"/>
          <w:b/>
          <w:bCs/>
          <w:sz w:val="24"/>
          <w:szCs w:val="24"/>
          <w:lang w:val="en-TT"/>
        </w:rPr>
        <w:t>Guyana</w:t>
      </w:r>
    </w:p>
    <w:p w14:paraId="466730A7" w14:textId="77777777" w:rsidR="00C46CF8" w:rsidRPr="00CB737F" w:rsidRDefault="00C46CF8" w:rsidP="00C46CF8">
      <w:pPr>
        <w:tabs>
          <w:tab w:val="left" w:pos="1134"/>
        </w:tabs>
        <w:spacing w:before="0" w:after="0"/>
        <w:jc w:val="center"/>
        <w:rPr>
          <w:rFonts w:ascii="Times New Roman" w:hAnsi="Times New Roman"/>
          <w:sz w:val="24"/>
          <w:szCs w:val="24"/>
        </w:rPr>
      </w:pPr>
      <w:r w:rsidRPr="00CB737F">
        <w:rPr>
          <w:rFonts w:ascii="Times New Roman" w:eastAsia="Calibri" w:hAnsi="Times New Roman"/>
          <w:b/>
          <w:bCs/>
          <w:sz w:val="24"/>
          <w:szCs w:val="24"/>
          <w:lang w:val="en-TT"/>
        </w:rPr>
        <w:t>Tel: + (592) 222 - 0104</w:t>
      </w:r>
    </w:p>
    <w:p w14:paraId="7FC24869" w14:textId="77777777" w:rsidR="00130EF1" w:rsidRPr="00CB737F" w:rsidRDefault="00130EF1" w:rsidP="00C46CF8">
      <w:pPr>
        <w:pStyle w:val="BodyText2"/>
        <w:tabs>
          <w:tab w:val="clear" w:pos="567"/>
          <w:tab w:val="left" w:pos="0"/>
          <w:tab w:val="left" w:pos="630"/>
        </w:tabs>
        <w:spacing w:before="120" w:after="120"/>
        <w:rPr>
          <w:szCs w:val="24"/>
        </w:rPr>
      </w:pPr>
    </w:p>
    <w:sectPr w:rsidR="00130EF1" w:rsidRPr="00CB737F" w:rsidSect="00F07CF5">
      <w:footerReference w:type="even" r:id="rId15"/>
      <w:footerReference w:type="default" r:id="rId16"/>
      <w:footerReference w:type="first" r:id="rId17"/>
      <w:pgSz w:w="11906" w:h="16838"/>
      <w:pgMar w:top="709" w:right="1418" w:bottom="1134" w:left="1134" w:header="720" w:footer="469" w:gutter="567"/>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3187ED" w16cex:dateUtc="2024-04-19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785CE" w16cid:durableId="6B3187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C67C8" w14:textId="77777777" w:rsidR="002C4F5C" w:rsidRPr="006A5F84" w:rsidRDefault="002C4F5C">
      <w:r w:rsidRPr="006A5F84">
        <w:separator/>
      </w:r>
    </w:p>
  </w:endnote>
  <w:endnote w:type="continuationSeparator" w:id="0">
    <w:p w14:paraId="1721EE02" w14:textId="77777777" w:rsidR="002C4F5C" w:rsidRPr="006A5F84" w:rsidRDefault="002C4F5C">
      <w:r w:rsidRPr="006A5F84">
        <w:continuationSeparator/>
      </w:r>
    </w:p>
  </w:endnote>
  <w:endnote w:type="continuationNotice" w:id="1">
    <w:p w14:paraId="560CB8BC" w14:textId="77777777" w:rsidR="001E023D" w:rsidRDefault="001E02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12C58" w14:textId="77777777" w:rsidR="002C4F5C" w:rsidRDefault="002C4F5C"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2DEF028" w14:textId="77777777" w:rsidR="002C4F5C" w:rsidRDefault="002C4F5C"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D6500" w14:textId="4910BA69" w:rsidR="002C4F5C" w:rsidRPr="009423FB" w:rsidRDefault="002C4F5C" w:rsidP="009423FB">
    <w:pPr>
      <w:pStyle w:val="Footer"/>
      <w:tabs>
        <w:tab w:val="clear" w:pos="4320"/>
        <w:tab w:val="clear" w:pos="8640"/>
        <w:tab w:val="right" w:pos="8647"/>
      </w:tabs>
      <w:spacing w:after="0"/>
      <w:ind w:right="6"/>
      <w:rPr>
        <w:rStyle w:val="PageNumber"/>
        <w:rFonts w:ascii="Times New Roman" w:hAnsi="Times New Roman"/>
        <w:sz w:val="18"/>
        <w:szCs w:val="18"/>
      </w:rPr>
    </w:pP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Pr="009423FB">
      <w:rPr>
        <w:rStyle w:val="PageNumber"/>
        <w:rFonts w:ascii="Times New Roman" w:hAnsi="Times New Roman"/>
        <w:sz w:val="18"/>
        <w:szCs w:val="18"/>
      </w:rPr>
      <w:fldChar w:fldCharType="separate"/>
    </w:r>
    <w:r w:rsidR="003579AA">
      <w:rPr>
        <w:rStyle w:val="PageNumber"/>
        <w:rFonts w:ascii="Times New Roman" w:hAnsi="Times New Roman"/>
        <w:noProof/>
        <w:sz w:val="18"/>
        <w:szCs w:val="18"/>
      </w:rPr>
      <w:t>12</w:t>
    </w:r>
    <w:r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Pr="009423FB">
      <w:rPr>
        <w:rStyle w:val="PageNumber"/>
        <w:rFonts w:ascii="Times New Roman" w:hAnsi="Times New Roman"/>
        <w:sz w:val="18"/>
        <w:szCs w:val="18"/>
      </w:rPr>
      <w:fldChar w:fldCharType="separate"/>
    </w:r>
    <w:r w:rsidR="003579AA">
      <w:rPr>
        <w:rStyle w:val="PageNumber"/>
        <w:rFonts w:ascii="Times New Roman" w:hAnsi="Times New Roman"/>
        <w:noProof/>
        <w:sz w:val="18"/>
        <w:szCs w:val="18"/>
      </w:rPr>
      <w:t>12</w:t>
    </w:r>
    <w:r w:rsidRPr="009423FB">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B340E" w14:textId="77777777" w:rsidR="002C4F5C" w:rsidRPr="006A5F84" w:rsidRDefault="002C4F5C"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6458D1AE" w14:textId="77777777" w:rsidR="002C4F5C" w:rsidRPr="006A5F84" w:rsidRDefault="002C4F5C"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FFAE4" w14:textId="77777777" w:rsidR="002C4F5C" w:rsidRPr="006A5F84" w:rsidRDefault="002C4F5C">
      <w:r w:rsidRPr="006A5F84">
        <w:separator/>
      </w:r>
    </w:p>
  </w:footnote>
  <w:footnote w:type="continuationSeparator" w:id="0">
    <w:p w14:paraId="0F686DFC" w14:textId="77777777" w:rsidR="002C4F5C" w:rsidRPr="006A5F84" w:rsidRDefault="002C4F5C">
      <w:r w:rsidRPr="006A5F84">
        <w:continuationSeparator/>
      </w:r>
    </w:p>
  </w:footnote>
  <w:footnote w:type="continuationNotice" w:id="1">
    <w:p w14:paraId="13FD884A" w14:textId="77777777" w:rsidR="001E023D" w:rsidRDefault="001E023D">
      <w:pPr>
        <w:spacing w:before="0" w:after="0"/>
      </w:pPr>
    </w:p>
  </w:footnote>
  <w:footnote w:id="2">
    <w:p w14:paraId="0E4BA80A" w14:textId="77777777" w:rsidR="002C4F5C" w:rsidRPr="00C348C0" w:rsidRDefault="002C4F5C" w:rsidP="00EB295F">
      <w:pPr>
        <w:pStyle w:val="FootnoteText"/>
        <w:rPr>
          <w:lang w:val="en-GB"/>
        </w:rPr>
      </w:pPr>
      <w:r w:rsidRPr="006A5F84">
        <w:rPr>
          <w:rStyle w:val="FootnoteReference"/>
          <w:lang w:val="en-GB"/>
        </w:rPr>
        <w:footnoteRef/>
      </w:r>
      <w:r w:rsidRPr="00C348C0">
        <w:rPr>
          <w:lang w:val="en-GB"/>
        </w:rPr>
        <w:t xml:space="preserve"> </w:t>
      </w:r>
      <w:r w:rsidRPr="00B36C0A">
        <w:rPr>
          <w:lang w:val="en-GB"/>
        </w:rPr>
        <w:t xml:space="preserve"> DAP (Delivered At Place)</w:t>
      </w:r>
      <w:r w:rsidRPr="00C348C0">
        <w:rPr>
          <w:lang w:val="en-GB"/>
        </w:rPr>
        <w:t xml:space="preserve"> — Incoterms 20</w:t>
      </w:r>
      <w:r>
        <w:rPr>
          <w:lang w:val="en-GB"/>
        </w:rPr>
        <w:t>20</w:t>
      </w:r>
      <w:r w:rsidRPr="00C348C0">
        <w:rPr>
          <w:lang w:val="en-GB"/>
        </w:rPr>
        <w:t xml:space="preserve"> International Chamber of Commerce </w:t>
      </w:r>
      <w:r w:rsidRPr="0042695A">
        <w:rPr>
          <w:lang w:val="en-IE"/>
        </w:rPr>
        <w:t xml:space="preserve"> </w:t>
      </w:r>
      <w:hyperlink r:id="rId1" w:history="1">
        <w:r>
          <w:rPr>
            <w:rStyle w:val="Hyperlink"/>
            <w:lang w:val="en-GB"/>
          </w:rPr>
          <w:t>http://www.iccwbo.org/incoterms/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1927C3"/>
    <w:multiLevelType w:val="hybridMultilevel"/>
    <w:tmpl w:val="0DF26A3C"/>
    <w:lvl w:ilvl="0" w:tplc="2C090001">
      <w:start w:val="1"/>
      <w:numFmt w:val="bullet"/>
      <w:lvlText w:val=""/>
      <w:lvlJc w:val="left"/>
      <w:pPr>
        <w:ind w:left="1854" w:hanging="360"/>
      </w:pPr>
      <w:rPr>
        <w:rFonts w:ascii="Symbol" w:hAnsi="Symbol" w:hint="default"/>
      </w:rPr>
    </w:lvl>
    <w:lvl w:ilvl="1" w:tplc="2C090003">
      <w:start w:val="1"/>
      <w:numFmt w:val="bullet"/>
      <w:lvlText w:val="o"/>
      <w:lvlJc w:val="left"/>
      <w:pPr>
        <w:ind w:left="2574" w:hanging="360"/>
      </w:pPr>
      <w:rPr>
        <w:rFonts w:ascii="Courier New" w:hAnsi="Courier New" w:cs="Courier New" w:hint="default"/>
      </w:rPr>
    </w:lvl>
    <w:lvl w:ilvl="2" w:tplc="2C090005">
      <w:start w:val="1"/>
      <w:numFmt w:val="bullet"/>
      <w:lvlText w:val=""/>
      <w:lvlJc w:val="left"/>
      <w:pPr>
        <w:ind w:left="3294" w:hanging="360"/>
      </w:pPr>
      <w:rPr>
        <w:rFonts w:ascii="Wingdings" w:hAnsi="Wingdings" w:hint="default"/>
      </w:rPr>
    </w:lvl>
    <w:lvl w:ilvl="3" w:tplc="2C090001" w:tentative="1">
      <w:start w:val="1"/>
      <w:numFmt w:val="bullet"/>
      <w:lvlText w:val=""/>
      <w:lvlJc w:val="left"/>
      <w:pPr>
        <w:ind w:left="4014" w:hanging="360"/>
      </w:pPr>
      <w:rPr>
        <w:rFonts w:ascii="Symbol" w:hAnsi="Symbol" w:hint="default"/>
      </w:rPr>
    </w:lvl>
    <w:lvl w:ilvl="4" w:tplc="2C090003" w:tentative="1">
      <w:start w:val="1"/>
      <w:numFmt w:val="bullet"/>
      <w:lvlText w:val="o"/>
      <w:lvlJc w:val="left"/>
      <w:pPr>
        <w:ind w:left="4734" w:hanging="360"/>
      </w:pPr>
      <w:rPr>
        <w:rFonts w:ascii="Courier New" w:hAnsi="Courier New" w:cs="Courier New" w:hint="default"/>
      </w:rPr>
    </w:lvl>
    <w:lvl w:ilvl="5" w:tplc="2C090005" w:tentative="1">
      <w:start w:val="1"/>
      <w:numFmt w:val="bullet"/>
      <w:lvlText w:val=""/>
      <w:lvlJc w:val="left"/>
      <w:pPr>
        <w:ind w:left="5454" w:hanging="360"/>
      </w:pPr>
      <w:rPr>
        <w:rFonts w:ascii="Wingdings" w:hAnsi="Wingdings" w:hint="default"/>
      </w:rPr>
    </w:lvl>
    <w:lvl w:ilvl="6" w:tplc="2C090001" w:tentative="1">
      <w:start w:val="1"/>
      <w:numFmt w:val="bullet"/>
      <w:lvlText w:val=""/>
      <w:lvlJc w:val="left"/>
      <w:pPr>
        <w:ind w:left="6174" w:hanging="360"/>
      </w:pPr>
      <w:rPr>
        <w:rFonts w:ascii="Symbol" w:hAnsi="Symbol" w:hint="default"/>
      </w:rPr>
    </w:lvl>
    <w:lvl w:ilvl="7" w:tplc="2C090003" w:tentative="1">
      <w:start w:val="1"/>
      <w:numFmt w:val="bullet"/>
      <w:lvlText w:val="o"/>
      <w:lvlJc w:val="left"/>
      <w:pPr>
        <w:ind w:left="6894" w:hanging="360"/>
      </w:pPr>
      <w:rPr>
        <w:rFonts w:ascii="Courier New" w:hAnsi="Courier New" w:cs="Courier New" w:hint="default"/>
      </w:rPr>
    </w:lvl>
    <w:lvl w:ilvl="8" w:tplc="2C090005" w:tentative="1">
      <w:start w:val="1"/>
      <w:numFmt w:val="bullet"/>
      <w:lvlText w:val=""/>
      <w:lvlJc w:val="left"/>
      <w:pPr>
        <w:ind w:left="7614" w:hanging="360"/>
      </w:pPr>
      <w:rPr>
        <w:rFonts w:ascii="Wingdings" w:hAnsi="Wingdings" w:hint="default"/>
      </w:rPr>
    </w:lvl>
  </w:abstractNum>
  <w:abstractNum w:abstractNumId="5"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A5F5B"/>
    <w:multiLevelType w:val="hybridMultilevel"/>
    <w:tmpl w:val="01C8D33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8"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F6909"/>
    <w:multiLevelType w:val="multilevel"/>
    <w:tmpl w:val="93C2F0A4"/>
    <w:lvl w:ilvl="0">
      <w:start w:val="2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A75666"/>
    <w:multiLevelType w:val="multilevel"/>
    <w:tmpl w:val="05C84AF8"/>
    <w:lvl w:ilvl="0">
      <w:start w:val="1"/>
      <w:numFmt w:val="decimal"/>
      <w:lvlText w:val="%1"/>
      <w:lvlJc w:val="left"/>
      <w:pPr>
        <w:tabs>
          <w:tab w:val="num" w:pos="567"/>
        </w:tabs>
        <w:ind w:left="567" w:hanging="567"/>
      </w:pPr>
      <w:rPr>
        <w:rFonts w:ascii="Times New Roman" w:hAnsi="Times New Roman" w:cs="Times New Roman" w:hint="default"/>
        <w:b/>
        <w:i w:val="0"/>
        <w:sz w:val="22"/>
        <w:szCs w:val="22"/>
      </w:rPr>
    </w:lvl>
    <w:lvl w:ilvl="1">
      <w:start w:val="1"/>
      <w:numFmt w:val="decimal"/>
      <w:lvlText w:val="%1.%2"/>
      <w:lvlJc w:val="left"/>
      <w:pPr>
        <w:tabs>
          <w:tab w:val="num" w:pos="567"/>
        </w:tabs>
        <w:ind w:left="567"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134"/>
        </w:tabs>
        <w:ind w:left="1134" w:hanging="567"/>
      </w:pPr>
      <w:rPr>
        <w:rFonts w:ascii="Times New Roman" w:hAnsi="Times New Roman" w:cs="Times New Roman" w:hint="default"/>
        <w:b w:val="0"/>
        <w:i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7E95FEE"/>
    <w:multiLevelType w:val="multilevel"/>
    <w:tmpl w:val="ABEAA784"/>
    <w:lvl w:ilvl="0">
      <w:start w:val="9"/>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none"/>
      <w:lvlText w:val=""/>
      <w:lvlJc w:val="left"/>
      <w:pPr>
        <w:tabs>
          <w:tab w:val="num" w:pos="36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8"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29E23CB"/>
    <w:multiLevelType w:val="hybridMultilevel"/>
    <w:tmpl w:val="09F8E09C"/>
    <w:lvl w:ilvl="0" w:tplc="D0C6D5A8">
      <w:start w:val="1"/>
      <w:numFmt w:val="lowerLetter"/>
      <w:lvlText w:val="(%1)"/>
      <w:lvlJc w:val="left"/>
      <w:pPr>
        <w:ind w:left="1287" w:hanging="360"/>
      </w:pPr>
      <w:rPr>
        <w:rFonts w:hint="default"/>
        <w:b w:val="0"/>
        <w:color w:val="auto"/>
      </w:rPr>
    </w:lvl>
    <w:lvl w:ilvl="1" w:tplc="5EAC88B4">
      <w:start w:val="1"/>
      <w:numFmt w:val="lowerRoman"/>
      <w:lvlText w:val="%2."/>
      <w:lvlJc w:val="right"/>
      <w:pPr>
        <w:ind w:left="2007" w:hanging="360"/>
      </w:pPr>
      <w:rPr>
        <w:b w:val="0"/>
      </w:rPr>
    </w:lvl>
    <w:lvl w:ilvl="2" w:tplc="2C09001B" w:tentative="1">
      <w:start w:val="1"/>
      <w:numFmt w:val="lowerRoman"/>
      <w:lvlText w:val="%3."/>
      <w:lvlJc w:val="right"/>
      <w:pPr>
        <w:ind w:left="2727" w:hanging="180"/>
      </w:pPr>
    </w:lvl>
    <w:lvl w:ilvl="3" w:tplc="2C09000F" w:tentative="1">
      <w:start w:val="1"/>
      <w:numFmt w:val="decimal"/>
      <w:lvlText w:val="%4."/>
      <w:lvlJc w:val="left"/>
      <w:pPr>
        <w:ind w:left="3447" w:hanging="360"/>
      </w:pPr>
    </w:lvl>
    <w:lvl w:ilvl="4" w:tplc="2C090019" w:tentative="1">
      <w:start w:val="1"/>
      <w:numFmt w:val="lowerLetter"/>
      <w:lvlText w:val="%5."/>
      <w:lvlJc w:val="left"/>
      <w:pPr>
        <w:ind w:left="4167" w:hanging="360"/>
      </w:pPr>
    </w:lvl>
    <w:lvl w:ilvl="5" w:tplc="2C09001B" w:tentative="1">
      <w:start w:val="1"/>
      <w:numFmt w:val="lowerRoman"/>
      <w:lvlText w:val="%6."/>
      <w:lvlJc w:val="right"/>
      <w:pPr>
        <w:ind w:left="4887" w:hanging="180"/>
      </w:pPr>
    </w:lvl>
    <w:lvl w:ilvl="6" w:tplc="2C09000F" w:tentative="1">
      <w:start w:val="1"/>
      <w:numFmt w:val="decimal"/>
      <w:lvlText w:val="%7."/>
      <w:lvlJc w:val="left"/>
      <w:pPr>
        <w:ind w:left="5607" w:hanging="360"/>
      </w:pPr>
    </w:lvl>
    <w:lvl w:ilvl="7" w:tplc="2C090019" w:tentative="1">
      <w:start w:val="1"/>
      <w:numFmt w:val="lowerLetter"/>
      <w:lvlText w:val="%8."/>
      <w:lvlJc w:val="left"/>
      <w:pPr>
        <w:ind w:left="6327" w:hanging="360"/>
      </w:pPr>
    </w:lvl>
    <w:lvl w:ilvl="8" w:tplc="2C09001B" w:tentative="1">
      <w:start w:val="1"/>
      <w:numFmt w:val="lowerRoman"/>
      <w:lvlText w:val="%9."/>
      <w:lvlJc w:val="right"/>
      <w:pPr>
        <w:ind w:left="7047" w:hanging="180"/>
      </w:pPr>
    </w:lvl>
  </w:abstractNum>
  <w:abstractNum w:abstractNumId="2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810584"/>
    <w:multiLevelType w:val="hybridMultilevel"/>
    <w:tmpl w:val="97C266E8"/>
    <w:lvl w:ilvl="0" w:tplc="71E6FCBE">
      <w:start w:val="1"/>
      <w:numFmt w:val="lowerRoman"/>
      <w:lvlText w:val="(%1)"/>
      <w:lvlJc w:val="left"/>
      <w:pPr>
        <w:ind w:left="1429" w:hanging="720"/>
      </w:pPr>
      <w:rPr>
        <w:rFonts w:ascii="Times New Roman" w:hAnsi="Times New Roman" w:cs="Times New Roman" w:hint="default"/>
      </w:rPr>
    </w:lvl>
    <w:lvl w:ilvl="1" w:tplc="2C090019" w:tentative="1">
      <w:start w:val="1"/>
      <w:numFmt w:val="lowerLetter"/>
      <w:lvlText w:val="%2."/>
      <w:lvlJc w:val="left"/>
      <w:pPr>
        <w:ind w:left="1789" w:hanging="360"/>
      </w:pPr>
    </w:lvl>
    <w:lvl w:ilvl="2" w:tplc="2C09001B" w:tentative="1">
      <w:start w:val="1"/>
      <w:numFmt w:val="lowerRoman"/>
      <w:lvlText w:val="%3."/>
      <w:lvlJc w:val="right"/>
      <w:pPr>
        <w:ind w:left="2509" w:hanging="180"/>
      </w:pPr>
    </w:lvl>
    <w:lvl w:ilvl="3" w:tplc="2C09000F" w:tentative="1">
      <w:start w:val="1"/>
      <w:numFmt w:val="decimal"/>
      <w:lvlText w:val="%4."/>
      <w:lvlJc w:val="left"/>
      <w:pPr>
        <w:ind w:left="3229" w:hanging="360"/>
      </w:pPr>
    </w:lvl>
    <w:lvl w:ilvl="4" w:tplc="2C090019" w:tentative="1">
      <w:start w:val="1"/>
      <w:numFmt w:val="lowerLetter"/>
      <w:lvlText w:val="%5."/>
      <w:lvlJc w:val="left"/>
      <w:pPr>
        <w:ind w:left="3949" w:hanging="360"/>
      </w:pPr>
    </w:lvl>
    <w:lvl w:ilvl="5" w:tplc="2C09001B" w:tentative="1">
      <w:start w:val="1"/>
      <w:numFmt w:val="lowerRoman"/>
      <w:lvlText w:val="%6."/>
      <w:lvlJc w:val="right"/>
      <w:pPr>
        <w:ind w:left="4669" w:hanging="180"/>
      </w:pPr>
    </w:lvl>
    <w:lvl w:ilvl="6" w:tplc="2C09000F" w:tentative="1">
      <w:start w:val="1"/>
      <w:numFmt w:val="decimal"/>
      <w:lvlText w:val="%7."/>
      <w:lvlJc w:val="left"/>
      <w:pPr>
        <w:ind w:left="5389" w:hanging="360"/>
      </w:pPr>
    </w:lvl>
    <w:lvl w:ilvl="7" w:tplc="2C090019" w:tentative="1">
      <w:start w:val="1"/>
      <w:numFmt w:val="lowerLetter"/>
      <w:lvlText w:val="%8."/>
      <w:lvlJc w:val="left"/>
      <w:pPr>
        <w:ind w:left="6109" w:hanging="360"/>
      </w:pPr>
    </w:lvl>
    <w:lvl w:ilvl="8" w:tplc="2C09001B" w:tentative="1">
      <w:start w:val="1"/>
      <w:numFmt w:val="lowerRoman"/>
      <w:lvlText w:val="%9."/>
      <w:lvlJc w:val="right"/>
      <w:pPr>
        <w:ind w:left="6829" w:hanging="180"/>
      </w:pPr>
    </w:lvl>
  </w:abstractNum>
  <w:abstractNum w:abstractNumId="22" w15:restartNumberingAfterBreak="0">
    <w:nsid w:val="40443DF4"/>
    <w:multiLevelType w:val="hybridMultilevel"/>
    <w:tmpl w:val="F1DAF1FE"/>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3"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4A183DAB"/>
    <w:multiLevelType w:val="hybridMultilevel"/>
    <w:tmpl w:val="CCFC6C38"/>
    <w:lvl w:ilvl="0" w:tplc="8BE2D23C">
      <w:start w:val="1"/>
      <w:numFmt w:val="lowerLetter"/>
      <w:lvlText w:val="(%1)"/>
      <w:lvlJc w:val="left"/>
      <w:pPr>
        <w:ind w:left="927" w:hanging="360"/>
      </w:pPr>
      <w:rPr>
        <w:rFonts w:hint="default"/>
      </w:rPr>
    </w:lvl>
    <w:lvl w:ilvl="1" w:tplc="2C090019" w:tentative="1">
      <w:start w:val="1"/>
      <w:numFmt w:val="lowerLetter"/>
      <w:lvlText w:val="%2."/>
      <w:lvlJc w:val="left"/>
      <w:pPr>
        <w:ind w:left="1647" w:hanging="360"/>
      </w:pPr>
    </w:lvl>
    <w:lvl w:ilvl="2" w:tplc="2C09001B" w:tentative="1">
      <w:start w:val="1"/>
      <w:numFmt w:val="lowerRoman"/>
      <w:lvlText w:val="%3."/>
      <w:lvlJc w:val="right"/>
      <w:pPr>
        <w:ind w:left="2367" w:hanging="180"/>
      </w:pPr>
    </w:lvl>
    <w:lvl w:ilvl="3" w:tplc="2C09000F" w:tentative="1">
      <w:start w:val="1"/>
      <w:numFmt w:val="decimal"/>
      <w:lvlText w:val="%4."/>
      <w:lvlJc w:val="left"/>
      <w:pPr>
        <w:ind w:left="3087" w:hanging="360"/>
      </w:pPr>
    </w:lvl>
    <w:lvl w:ilvl="4" w:tplc="2C090019" w:tentative="1">
      <w:start w:val="1"/>
      <w:numFmt w:val="lowerLetter"/>
      <w:lvlText w:val="%5."/>
      <w:lvlJc w:val="left"/>
      <w:pPr>
        <w:ind w:left="3807" w:hanging="360"/>
      </w:pPr>
    </w:lvl>
    <w:lvl w:ilvl="5" w:tplc="2C09001B" w:tentative="1">
      <w:start w:val="1"/>
      <w:numFmt w:val="lowerRoman"/>
      <w:lvlText w:val="%6."/>
      <w:lvlJc w:val="right"/>
      <w:pPr>
        <w:ind w:left="4527" w:hanging="180"/>
      </w:pPr>
    </w:lvl>
    <w:lvl w:ilvl="6" w:tplc="2C09000F" w:tentative="1">
      <w:start w:val="1"/>
      <w:numFmt w:val="decimal"/>
      <w:lvlText w:val="%7."/>
      <w:lvlJc w:val="left"/>
      <w:pPr>
        <w:ind w:left="5247" w:hanging="360"/>
      </w:pPr>
    </w:lvl>
    <w:lvl w:ilvl="7" w:tplc="2C090019" w:tentative="1">
      <w:start w:val="1"/>
      <w:numFmt w:val="lowerLetter"/>
      <w:lvlText w:val="%8."/>
      <w:lvlJc w:val="left"/>
      <w:pPr>
        <w:ind w:left="5967" w:hanging="360"/>
      </w:pPr>
    </w:lvl>
    <w:lvl w:ilvl="8" w:tplc="2C09001B" w:tentative="1">
      <w:start w:val="1"/>
      <w:numFmt w:val="lowerRoman"/>
      <w:lvlText w:val="%9."/>
      <w:lvlJc w:val="right"/>
      <w:pPr>
        <w:ind w:left="6687" w:hanging="180"/>
      </w:pPr>
    </w:lvl>
  </w:abstractNum>
  <w:abstractNum w:abstractNumId="27" w15:restartNumberingAfterBreak="0">
    <w:nsid w:val="4C540781"/>
    <w:multiLevelType w:val="hybridMultilevel"/>
    <w:tmpl w:val="3B84902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CF58E9"/>
    <w:multiLevelType w:val="hybridMultilevel"/>
    <w:tmpl w:val="927643C2"/>
    <w:lvl w:ilvl="0" w:tplc="BBF43232">
      <w:start w:val="1"/>
      <w:numFmt w:val="lowerLetter"/>
      <w:lvlText w:val="(%1)"/>
      <w:lvlJc w:val="left"/>
      <w:pPr>
        <w:ind w:left="927" w:hanging="360"/>
      </w:pPr>
      <w:rPr>
        <w:rFonts w:ascii="Times New Roman" w:hAnsi="Times New Roman" w:cs="Times New Roman" w:hint="default"/>
        <w:b w:val="0"/>
      </w:rPr>
    </w:lvl>
    <w:lvl w:ilvl="1" w:tplc="2C090019" w:tentative="1">
      <w:start w:val="1"/>
      <w:numFmt w:val="lowerLetter"/>
      <w:lvlText w:val="%2."/>
      <w:lvlJc w:val="left"/>
      <w:pPr>
        <w:ind w:left="1647" w:hanging="360"/>
      </w:pPr>
    </w:lvl>
    <w:lvl w:ilvl="2" w:tplc="2C09001B" w:tentative="1">
      <w:start w:val="1"/>
      <w:numFmt w:val="lowerRoman"/>
      <w:lvlText w:val="%3."/>
      <w:lvlJc w:val="right"/>
      <w:pPr>
        <w:ind w:left="2367" w:hanging="180"/>
      </w:pPr>
    </w:lvl>
    <w:lvl w:ilvl="3" w:tplc="2C09000F" w:tentative="1">
      <w:start w:val="1"/>
      <w:numFmt w:val="decimal"/>
      <w:lvlText w:val="%4."/>
      <w:lvlJc w:val="left"/>
      <w:pPr>
        <w:ind w:left="3087" w:hanging="360"/>
      </w:pPr>
    </w:lvl>
    <w:lvl w:ilvl="4" w:tplc="2C090019" w:tentative="1">
      <w:start w:val="1"/>
      <w:numFmt w:val="lowerLetter"/>
      <w:lvlText w:val="%5."/>
      <w:lvlJc w:val="left"/>
      <w:pPr>
        <w:ind w:left="3807" w:hanging="360"/>
      </w:pPr>
    </w:lvl>
    <w:lvl w:ilvl="5" w:tplc="2C09001B" w:tentative="1">
      <w:start w:val="1"/>
      <w:numFmt w:val="lowerRoman"/>
      <w:lvlText w:val="%6."/>
      <w:lvlJc w:val="right"/>
      <w:pPr>
        <w:ind w:left="4527" w:hanging="180"/>
      </w:pPr>
    </w:lvl>
    <w:lvl w:ilvl="6" w:tplc="2C09000F" w:tentative="1">
      <w:start w:val="1"/>
      <w:numFmt w:val="decimal"/>
      <w:lvlText w:val="%7."/>
      <w:lvlJc w:val="left"/>
      <w:pPr>
        <w:ind w:left="5247" w:hanging="360"/>
      </w:pPr>
    </w:lvl>
    <w:lvl w:ilvl="7" w:tplc="2C090019" w:tentative="1">
      <w:start w:val="1"/>
      <w:numFmt w:val="lowerLetter"/>
      <w:lvlText w:val="%8."/>
      <w:lvlJc w:val="left"/>
      <w:pPr>
        <w:ind w:left="5967" w:hanging="360"/>
      </w:pPr>
    </w:lvl>
    <w:lvl w:ilvl="8" w:tplc="2C09001B" w:tentative="1">
      <w:start w:val="1"/>
      <w:numFmt w:val="lowerRoman"/>
      <w:lvlText w:val="%9."/>
      <w:lvlJc w:val="right"/>
      <w:pPr>
        <w:ind w:left="6687" w:hanging="180"/>
      </w:pPr>
    </w:lvl>
  </w:abstractNum>
  <w:abstractNum w:abstractNumId="31" w15:restartNumberingAfterBreak="0">
    <w:nsid w:val="649033F3"/>
    <w:multiLevelType w:val="hybridMultilevel"/>
    <w:tmpl w:val="2C16B3D2"/>
    <w:lvl w:ilvl="0" w:tplc="D47C4388">
      <w:start w:val="1"/>
      <w:numFmt w:val="lowerRoman"/>
      <w:lvlText w:val="(%1)"/>
      <w:lvlJc w:val="left"/>
      <w:pPr>
        <w:ind w:left="1426" w:hanging="720"/>
      </w:pPr>
      <w:rPr>
        <w:rFonts w:ascii="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9216D6C"/>
    <w:multiLevelType w:val="multilevel"/>
    <w:tmpl w:val="3D5A101C"/>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1505D55"/>
    <w:multiLevelType w:val="hybridMultilevel"/>
    <w:tmpl w:val="93628698"/>
    <w:lvl w:ilvl="0" w:tplc="2C090001">
      <w:start w:val="1"/>
      <w:numFmt w:val="bullet"/>
      <w:lvlText w:val=""/>
      <w:lvlJc w:val="left"/>
      <w:pPr>
        <w:ind w:left="1287" w:hanging="360"/>
      </w:pPr>
      <w:rPr>
        <w:rFonts w:ascii="Symbol" w:hAnsi="Symbol" w:hint="default"/>
      </w:rPr>
    </w:lvl>
    <w:lvl w:ilvl="1" w:tplc="2C090003" w:tentative="1">
      <w:start w:val="1"/>
      <w:numFmt w:val="bullet"/>
      <w:lvlText w:val="o"/>
      <w:lvlJc w:val="left"/>
      <w:pPr>
        <w:ind w:left="2007" w:hanging="360"/>
      </w:pPr>
      <w:rPr>
        <w:rFonts w:ascii="Courier New" w:hAnsi="Courier New" w:cs="Courier New" w:hint="default"/>
      </w:rPr>
    </w:lvl>
    <w:lvl w:ilvl="2" w:tplc="2C090005" w:tentative="1">
      <w:start w:val="1"/>
      <w:numFmt w:val="bullet"/>
      <w:lvlText w:val=""/>
      <w:lvlJc w:val="left"/>
      <w:pPr>
        <w:ind w:left="2727" w:hanging="360"/>
      </w:pPr>
      <w:rPr>
        <w:rFonts w:ascii="Wingdings" w:hAnsi="Wingdings" w:hint="default"/>
      </w:rPr>
    </w:lvl>
    <w:lvl w:ilvl="3" w:tplc="2C090001" w:tentative="1">
      <w:start w:val="1"/>
      <w:numFmt w:val="bullet"/>
      <w:lvlText w:val=""/>
      <w:lvlJc w:val="left"/>
      <w:pPr>
        <w:ind w:left="3447" w:hanging="360"/>
      </w:pPr>
      <w:rPr>
        <w:rFonts w:ascii="Symbol" w:hAnsi="Symbol" w:hint="default"/>
      </w:rPr>
    </w:lvl>
    <w:lvl w:ilvl="4" w:tplc="2C090003" w:tentative="1">
      <w:start w:val="1"/>
      <w:numFmt w:val="bullet"/>
      <w:lvlText w:val="o"/>
      <w:lvlJc w:val="left"/>
      <w:pPr>
        <w:ind w:left="4167" w:hanging="360"/>
      </w:pPr>
      <w:rPr>
        <w:rFonts w:ascii="Courier New" w:hAnsi="Courier New" w:cs="Courier New" w:hint="default"/>
      </w:rPr>
    </w:lvl>
    <w:lvl w:ilvl="5" w:tplc="2C090005" w:tentative="1">
      <w:start w:val="1"/>
      <w:numFmt w:val="bullet"/>
      <w:lvlText w:val=""/>
      <w:lvlJc w:val="left"/>
      <w:pPr>
        <w:ind w:left="4887" w:hanging="360"/>
      </w:pPr>
      <w:rPr>
        <w:rFonts w:ascii="Wingdings" w:hAnsi="Wingdings" w:hint="default"/>
      </w:rPr>
    </w:lvl>
    <w:lvl w:ilvl="6" w:tplc="2C090001" w:tentative="1">
      <w:start w:val="1"/>
      <w:numFmt w:val="bullet"/>
      <w:lvlText w:val=""/>
      <w:lvlJc w:val="left"/>
      <w:pPr>
        <w:ind w:left="5607" w:hanging="360"/>
      </w:pPr>
      <w:rPr>
        <w:rFonts w:ascii="Symbol" w:hAnsi="Symbol" w:hint="default"/>
      </w:rPr>
    </w:lvl>
    <w:lvl w:ilvl="7" w:tplc="2C090003" w:tentative="1">
      <w:start w:val="1"/>
      <w:numFmt w:val="bullet"/>
      <w:lvlText w:val="o"/>
      <w:lvlJc w:val="left"/>
      <w:pPr>
        <w:ind w:left="6327" w:hanging="360"/>
      </w:pPr>
      <w:rPr>
        <w:rFonts w:ascii="Courier New" w:hAnsi="Courier New" w:cs="Courier New" w:hint="default"/>
      </w:rPr>
    </w:lvl>
    <w:lvl w:ilvl="8" w:tplc="2C090005" w:tentative="1">
      <w:start w:val="1"/>
      <w:numFmt w:val="bullet"/>
      <w:lvlText w:val=""/>
      <w:lvlJc w:val="left"/>
      <w:pPr>
        <w:ind w:left="7047" w:hanging="360"/>
      </w:pPr>
      <w:rPr>
        <w:rFonts w:ascii="Wingdings" w:hAnsi="Wingdings" w:hint="default"/>
      </w:rPr>
    </w:lvl>
  </w:abstractNum>
  <w:abstractNum w:abstractNumId="36" w15:restartNumberingAfterBreak="0">
    <w:nsid w:val="73EF6A39"/>
    <w:multiLevelType w:val="hybridMultilevel"/>
    <w:tmpl w:val="34C6EC12"/>
    <w:lvl w:ilvl="0" w:tplc="E5BA8EE4">
      <w:start w:val="1"/>
      <w:numFmt w:val="lowerLetter"/>
      <w:lvlText w:val="(%1)"/>
      <w:lvlJc w:val="left"/>
      <w:pPr>
        <w:ind w:left="927" w:hanging="360"/>
      </w:pPr>
      <w:rPr>
        <w:rFonts w:hint="default"/>
      </w:rPr>
    </w:lvl>
    <w:lvl w:ilvl="1" w:tplc="2C090019" w:tentative="1">
      <w:start w:val="1"/>
      <w:numFmt w:val="lowerLetter"/>
      <w:lvlText w:val="%2."/>
      <w:lvlJc w:val="left"/>
      <w:pPr>
        <w:ind w:left="1647" w:hanging="360"/>
      </w:pPr>
    </w:lvl>
    <w:lvl w:ilvl="2" w:tplc="2C09001B" w:tentative="1">
      <w:start w:val="1"/>
      <w:numFmt w:val="lowerRoman"/>
      <w:lvlText w:val="%3."/>
      <w:lvlJc w:val="right"/>
      <w:pPr>
        <w:ind w:left="2367" w:hanging="180"/>
      </w:pPr>
    </w:lvl>
    <w:lvl w:ilvl="3" w:tplc="2C09000F" w:tentative="1">
      <w:start w:val="1"/>
      <w:numFmt w:val="decimal"/>
      <w:lvlText w:val="%4."/>
      <w:lvlJc w:val="left"/>
      <w:pPr>
        <w:ind w:left="3087" w:hanging="360"/>
      </w:pPr>
    </w:lvl>
    <w:lvl w:ilvl="4" w:tplc="2C090019" w:tentative="1">
      <w:start w:val="1"/>
      <w:numFmt w:val="lowerLetter"/>
      <w:lvlText w:val="%5."/>
      <w:lvlJc w:val="left"/>
      <w:pPr>
        <w:ind w:left="3807" w:hanging="360"/>
      </w:pPr>
    </w:lvl>
    <w:lvl w:ilvl="5" w:tplc="2C09001B" w:tentative="1">
      <w:start w:val="1"/>
      <w:numFmt w:val="lowerRoman"/>
      <w:lvlText w:val="%6."/>
      <w:lvlJc w:val="right"/>
      <w:pPr>
        <w:ind w:left="4527" w:hanging="180"/>
      </w:pPr>
    </w:lvl>
    <w:lvl w:ilvl="6" w:tplc="2C09000F" w:tentative="1">
      <w:start w:val="1"/>
      <w:numFmt w:val="decimal"/>
      <w:lvlText w:val="%7."/>
      <w:lvlJc w:val="left"/>
      <w:pPr>
        <w:ind w:left="5247" w:hanging="360"/>
      </w:pPr>
    </w:lvl>
    <w:lvl w:ilvl="7" w:tplc="2C090019" w:tentative="1">
      <w:start w:val="1"/>
      <w:numFmt w:val="lowerLetter"/>
      <w:lvlText w:val="%8."/>
      <w:lvlJc w:val="left"/>
      <w:pPr>
        <w:ind w:left="5967" w:hanging="360"/>
      </w:pPr>
    </w:lvl>
    <w:lvl w:ilvl="8" w:tplc="2C09001B" w:tentative="1">
      <w:start w:val="1"/>
      <w:numFmt w:val="lowerRoman"/>
      <w:lvlText w:val="%9."/>
      <w:lvlJc w:val="right"/>
      <w:pPr>
        <w:ind w:left="6687" w:hanging="180"/>
      </w:pPr>
    </w:lvl>
  </w:abstractNum>
  <w:abstractNum w:abstractNumId="37"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134E90"/>
    <w:multiLevelType w:val="hybridMultilevel"/>
    <w:tmpl w:val="452ADF2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9" w15:restartNumberingAfterBreak="0">
    <w:nsid w:val="79755AB6"/>
    <w:multiLevelType w:val="hybridMultilevel"/>
    <w:tmpl w:val="2FF65EB8"/>
    <w:lvl w:ilvl="0" w:tplc="D3888C8A">
      <w:start w:val="1"/>
      <w:numFmt w:val="decimal"/>
      <w:lvlText w:val="%1."/>
      <w:lvlJc w:val="left"/>
      <w:pPr>
        <w:ind w:left="1080" w:hanging="720"/>
      </w:pPr>
      <w:rPr>
        <w:rFonts w:hint="default"/>
        <w:i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0"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3"/>
  </w:num>
  <w:num w:numId="3">
    <w:abstractNumId w:val="13"/>
  </w:num>
  <w:num w:numId="4">
    <w:abstractNumId w:val="18"/>
  </w:num>
  <w:num w:numId="5">
    <w:abstractNumId w:val="37"/>
  </w:num>
  <w:num w:numId="6">
    <w:abstractNumId w:val="12"/>
  </w:num>
  <w:num w:numId="7">
    <w:abstractNumId w:val="8"/>
  </w:num>
  <w:num w:numId="8">
    <w:abstractNumId w:val="2"/>
  </w:num>
  <w:num w:numId="9">
    <w:abstractNumId w:val="20"/>
  </w:num>
  <w:num w:numId="10">
    <w:abstractNumId w:val="6"/>
  </w:num>
  <w:num w:numId="11">
    <w:abstractNumId w:val="32"/>
  </w:num>
  <w:num w:numId="12">
    <w:abstractNumId w:val="17"/>
  </w:num>
  <w:num w:numId="13">
    <w:abstractNumId w:val="10"/>
  </w:num>
  <w:num w:numId="14">
    <w:abstractNumId w:val="28"/>
  </w:num>
  <w:num w:numId="15">
    <w:abstractNumId w:val="29"/>
  </w:num>
  <w:num w:numId="16">
    <w:abstractNumId w:val="11"/>
  </w:num>
  <w:num w:numId="17">
    <w:abstractNumId w:val="23"/>
  </w:num>
  <w:num w:numId="18">
    <w:abstractNumId w:val="14"/>
  </w:num>
  <w:num w:numId="19">
    <w:abstractNumId w:val="14"/>
  </w:num>
  <w:num w:numId="20">
    <w:abstractNumId w:val="40"/>
  </w:num>
  <w:num w:numId="21">
    <w:abstractNumId w:val="25"/>
  </w:num>
  <w:num w:numId="22">
    <w:abstractNumId w:val="24"/>
  </w:num>
  <w:num w:numId="23">
    <w:abstractNumId w:val="3"/>
  </w:num>
  <w:num w:numId="24">
    <w:abstractNumId w:val="14"/>
  </w:num>
  <w:num w:numId="25">
    <w:abstractNumId w:val="14"/>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1"/>
  </w:num>
  <w:num w:numId="28">
    <w:abstractNumId w:val="5"/>
  </w:num>
  <w:num w:numId="29">
    <w:abstractNumId w:val="36"/>
  </w:num>
  <w:num w:numId="30">
    <w:abstractNumId w:val="16"/>
  </w:num>
  <w:num w:numId="31">
    <w:abstractNumId w:val="7"/>
  </w:num>
  <w:num w:numId="32">
    <w:abstractNumId w:val="15"/>
  </w:num>
  <w:num w:numId="33">
    <w:abstractNumId w:val="39"/>
  </w:num>
  <w:num w:numId="34">
    <w:abstractNumId w:val="38"/>
  </w:num>
  <w:num w:numId="35">
    <w:abstractNumId w:val="22"/>
  </w:num>
  <w:num w:numId="36">
    <w:abstractNumId w:val="4"/>
  </w:num>
  <w:num w:numId="37">
    <w:abstractNumId w:val="35"/>
  </w:num>
  <w:num w:numId="38">
    <w:abstractNumId w:val="19"/>
  </w:num>
  <w:num w:numId="39">
    <w:abstractNumId w:val="30"/>
  </w:num>
  <w:num w:numId="40">
    <w:abstractNumId w:val="26"/>
  </w:num>
  <w:num w:numId="41">
    <w:abstractNumId w:val="21"/>
  </w:num>
  <w:num w:numId="42">
    <w:abstractNumId w:val="27"/>
  </w:num>
  <w:num w:numId="43">
    <w:abstractNumId w:val="31"/>
  </w:num>
  <w:num w:numId="4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4ACF"/>
    <w:rsid w:val="00007151"/>
    <w:rsid w:val="000076C2"/>
    <w:rsid w:val="00007B9E"/>
    <w:rsid w:val="00007DCD"/>
    <w:rsid w:val="00010561"/>
    <w:rsid w:val="00010EFB"/>
    <w:rsid w:val="00011F83"/>
    <w:rsid w:val="000167B8"/>
    <w:rsid w:val="0002493B"/>
    <w:rsid w:val="0002707D"/>
    <w:rsid w:val="00027333"/>
    <w:rsid w:val="00030464"/>
    <w:rsid w:val="00036E25"/>
    <w:rsid w:val="00040153"/>
    <w:rsid w:val="00040CF1"/>
    <w:rsid w:val="00041516"/>
    <w:rsid w:val="000417E2"/>
    <w:rsid w:val="00043159"/>
    <w:rsid w:val="00044246"/>
    <w:rsid w:val="0004517D"/>
    <w:rsid w:val="00050C50"/>
    <w:rsid w:val="00051AE7"/>
    <w:rsid w:val="00051DD7"/>
    <w:rsid w:val="0005385E"/>
    <w:rsid w:val="00053AE8"/>
    <w:rsid w:val="0005446F"/>
    <w:rsid w:val="00056EAA"/>
    <w:rsid w:val="000574F3"/>
    <w:rsid w:val="00057556"/>
    <w:rsid w:val="000603D9"/>
    <w:rsid w:val="00062BA9"/>
    <w:rsid w:val="000634D6"/>
    <w:rsid w:val="00063C56"/>
    <w:rsid w:val="00063C70"/>
    <w:rsid w:val="00064BDF"/>
    <w:rsid w:val="000665DF"/>
    <w:rsid w:val="00066CBA"/>
    <w:rsid w:val="000714BB"/>
    <w:rsid w:val="00073AD5"/>
    <w:rsid w:val="0007671B"/>
    <w:rsid w:val="000823F6"/>
    <w:rsid w:val="0008592A"/>
    <w:rsid w:val="00085CA1"/>
    <w:rsid w:val="00087AAD"/>
    <w:rsid w:val="00087F35"/>
    <w:rsid w:val="00090987"/>
    <w:rsid w:val="0009286D"/>
    <w:rsid w:val="000947DF"/>
    <w:rsid w:val="00097737"/>
    <w:rsid w:val="000A1A71"/>
    <w:rsid w:val="000A3B36"/>
    <w:rsid w:val="000A7A2C"/>
    <w:rsid w:val="000B0983"/>
    <w:rsid w:val="000B1236"/>
    <w:rsid w:val="000B79F6"/>
    <w:rsid w:val="000C1D59"/>
    <w:rsid w:val="000C32D7"/>
    <w:rsid w:val="000C4AE6"/>
    <w:rsid w:val="000C6E69"/>
    <w:rsid w:val="000D0118"/>
    <w:rsid w:val="000D1B17"/>
    <w:rsid w:val="000D1CDA"/>
    <w:rsid w:val="000D24E3"/>
    <w:rsid w:val="000D2B44"/>
    <w:rsid w:val="000D40DB"/>
    <w:rsid w:val="000D4A00"/>
    <w:rsid w:val="000D4C36"/>
    <w:rsid w:val="000D5F1B"/>
    <w:rsid w:val="000D66C0"/>
    <w:rsid w:val="000E0DB4"/>
    <w:rsid w:val="000E291F"/>
    <w:rsid w:val="000E7B75"/>
    <w:rsid w:val="000F124B"/>
    <w:rsid w:val="000F1339"/>
    <w:rsid w:val="000F5F5F"/>
    <w:rsid w:val="00100085"/>
    <w:rsid w:val="001018F4"/>
    <w:rsid w:val="00103348"/>
    <w:rsid w:val="00103913"/>
    <w:rsid w:val="00104B37"/>
    <w:rsid w:val="0010518E"/>
    <w:rsid w:val="00111B28"/>
    <w:rsid w:val="00115916"/>
    <w:rsid w:val="00115A3D"/>
    <w:rsid w:val="001160E5"/>
    <w:rsid w:val="00116A45"/>
    <w:rsid w:val="00121DE4"/>
    <w:rsid w:val="00123EDC"/>
    <w:rsid w:val="001252C0"/>
    <w:rsid w:val="0012677D"/>
    <w:rsid w:val="0013002E"/>
    <w:rsid w:val="00130157"/>
    <w:rsid w:val="001302A7"/>
    <w:rsid w:val="001309AB"/>
    <w:rsid w:val="00130EF1"/>
    <w:rsid w:val="001320DF"/>
    <w:rsid w:val="00134586"/>
    <w:rsid w:val="00134955"/>
    <w:rsid w:val="0014659F"/>
    <w:rsid w:val="00150767"/>
    <w:rsid w:val="001515E4"/>
    <w:rsid w:val="001536B3"/>
    <w:rsid w:val="00157C6D"/>
    <w:rsid w:val="00157DEE"/>
    <w:rsid w:val="0016136B"/>
    <w:rsid w:val="001645AC"/>
    <w:rsid w:val="00164F15"/>
    <w:rsid w:val="00171C45"/>
    <w:rsid w:val="0017516A"/>
    <w:rsid w:val="001766D9"/>
    <w:rsid w:val="00181980"/>
    <w:rsid w:val="00185973"/>
    <w:rsid w:val="00187253"/>
    <w:rsid w:val="00192430"/>
    <w:rsid w:val="001932AF"/>
    <w:rsid w:val="001937B4"/>
    <w:rsid w:val="00193F24"/>
    <w:rsid w:val="001976A6"/>
    <w:rsid w:val="001A1207"/>
    <w:rsid w:val="001A64D9"/>
    <w:rsid w:val="001A6C79"/>
    <w:rsid w:val="001B29E8"/>
    <w:rsid w:val="001B38DA"/>
    <w:rsid w:val="001B5454"/>
    <w:rsid w:val="001B660A"/>
    <w:rsid w:val="001D0532"/>
    <w:rsid w:val="001D20C7"/>
    <w:rsid w:val="001D2E2A"/>
    <w:rsid w:val="001D339B"/>
    <w:rsid w:val="001D5079"/>
    <w:rsid w:val="001D51F8"/>
    <w:rsid w:val="001E023D"/>
    <w:rsid w:val="001E377F"/>
    <w:rsid w:val="001E4648"/>
    <w:rsid w:val="001F0DE5"/>
    <w:rsid w:val="001F1627"/>
    <w:rsid w:val="001F410B"/>
    <w:rsid w:val="001F5421"/>
    <w:rsid w:val="001F7658"/>
    <w:rsid w:val="002001B0"/>
    <w:rsid w:val="002012E1"/>
    <w:rsid w:val="00201CF7"/>
    <w:rsid w:val="00203618"/>
    <w:rsid w:val="00203E3D"/>
    <w:rsid w:val="00205DC5"/>
    <w:rsid w:val="0020615A"/>
    <w:rsid w:val="00211229"/>
    <w:rsid w:val="00211E0F"/>
    <w:rsid w:val="002156A5"/>
    <w:rsid w:val="0021645D"/>
    <w:rsid w:val="00216F0D"/>
    <w:rsid w:val="00217E61"/>
    <w:rsid w:val="002209F1"/>
    <w:rsid w:val="00220BF7"/>
    <w:rsid w:val="00224C44"/>
    <w:rsid w:val="00225CDC"/>
    <w:rsid w:val="00225F75"/>
    <w:rsid w:val="00227A8C"/>
    <w:rsid w:val="00227ABB"/>
    <w:rsid w:val="00235BB9"/>
    <w:rsid w:val="00237F9E"/>
    <w:rsid w:val="002426D3"/>
    <w:rsid w:val="002442B7"/>
    <w:rsid w:val="002455C7"/>
    <w:rsid w:val="002456F1"/>
    <w:rsid w:val="002463B3"/>
    <w:rsid w:val="0025137A"/>
    <w:rsid w:val="002514D1"/>
    <w:rsid w:val="0025177E"/>
    <w:rsid w:val="00251EA1"/>
    <w:rsid w:val="00252123"/>
    <w:rsid w:val="00253324"/>
    <w:rsid w:val="002560BB"/>
    <w:rsid w:val="002561C8"/>
    <w:rsid w:val="002643C3"/>
    <w:rsid w:val="00264ACD"/>
    <w:rsid w:val="0026542C"/>
    <w:rsid w:val="00266C6F"/>
    <w:rsid w:val="0027093A"/>
    <w:rsid w:val="00271700"/>
    <w:rsid w:val="00272A7B"/>
    <w:rsid w:val="00272D32"/>
    <w:rsid w:val="0028364A"/>
    <w:rsid w:val="00284F55"/>
    <w:rsid w:val="00290561"/>
    <w:rsid w:val="00294190"/>
    <w:rsid w:val="00296AD4"/>
    <w:rsid w:val="002A0041"/>
    <w:rsid w:val="002A1860"/>
    <w:rsid w:val="002A2D36"/>
    <w:rsid w:val="002A6367"/>
    <w:rsid w:val="002B1865"/>
    <w:rsid w:val="002B6401"/>
    <w:rsid w:val="002B7402"/>
    <w:rsid w:val="002B78A7"/>
    <w:rsid w:val="002C1EAD"/>
    <w:rsid w:val="002C4F5C"/>
    <w:rsid w:val="002C649A"/>
    <w:rsid w:val="002D0CE1"/>
    <w:rsid w:val="002D1FCC"/>
    <w:rsid w:val="002D229B"/>
    <w:rsid w:val="002D2FC0"/>
    <w:rsid w:val="002D6EED"/>
    <w:rsid w:val="002E010A"/>
    <w:rsid w:val="002E105B"/>
    <w:rsid w:val="002E1FB2"/>
    <w:rsid w:val="002F1222"/>
    <w:rsid w:val="002F2E90"/>
    <w:rsid w:val="002F48D0"/>
    <w:rsid w:val="002F530E"/>
    <w:rsid w:val="002F6309"/>
    <w:rsid w:val="00301220"/>
    <w:rsid w:val="0030222F"/>
    <w:rsid w:val="003051AA"/>
    <w:rsid w:val="003061F8"/>
    <w:rsid w:val="00306DE6"/>
    <w:rsid w:val="003205A4"/>
    <w:rsid w:val="00322263"/>
    <w:rsid w:val="003308C6"/>
    <w:rsid w:val="003320FF"/>
    <w:rsid w:val="0033212F"/>
    <w:rsid w:val="00334987"/>
    <w:rsid w:val="00335E06"/>
    <w:rsid w:val="003409B8"/>
    <w:rsid w:val="003411A3"/>
    <w:rsid w:val="00343102"/>
    <w:rsid w:val="0034393A"/>
    <w:rsid w:val="00347B7E"/>
    <w:rsid w:val="003502E9"/>
    <w:rsid w:val="0035089B"/>
    <w:rsid w:val="00351351"/>
    <w:rsid w:val="00353A7B"/>
    <w:rsid w:val="003551F4"/>
    <w:rsid w:val="003568F8"/>
    <w:rsid w:val="003579AA"/>
    <w:rsid w:val="00360344"/>
    <w:rsid w:val="003613D2"/>
    <w:rsid w:val="00364FFD"/>
    <w:rsid w:val="00371851"/>
    <w:rsid w:val="00371F01"/>
    <w:rsid w:val="003721AD"/>
    <w:rsid w:val="00372540"/>
    <w:rsid w:val="003740C7"/>
    <w:rsid w:val="00376656"/>
    <w:rsid w:val="00384ABB"/>
    <w:rsid w:val="00384BAB"/>
    <w:rsid w:val="00385FFC"/>
    <w:rsid w:val="00386409"/>
    <w:rsid w:val="00387C56"/>
    <w:rsid w:val="00391D90"/>
    <w:rsid w:val="003925E9"/>
    <w:rsid w:val="00392A7E"/>
    <w:rsid w:val="00394E9F"/>
    <w:rsid w:val="003A02A1"/>
    <w:rsid w:val="003A474A"/>
    <w:rsid w:val="003B3C9C"/>
    <w:rsid w:val="003B48B4"/>
    <w:rsid w:val="003C0747"/>
    <w:rsid w:val="003C6C9C"/>
    <w:rsid w:val="003C7266"/>
    <w:rsid w:val="003D2078"/>
    <w:rsid w:val="003D3CAA"/>
    <w:rsid w:val="003D7011"/>
    <w:rsid w:val="003D7611"/>
    <w:rsid w:val="003E18CA"/>
    <w:rsid w:val="003E4DCA"/>
    <w:rsid w:val="003E7C71"/>
    <w:rsid w:val="003F0713"/>
    <w:rsid w:val="003F2FA4"/>
    <w:rsid w:val="003F3B51"/>
    <w:rsid w:val="003F3D45"/>
    <w:rsid w:val="003F4953"/>
    <w:rsid w:val="003F5FC2"/>
    <w:rsid w:val="003F6D98"/>
    <w:rsid w:val="003F7AF5"/>
    <w:rsid w:val="003F7DB7"/>
    <w:rsid w:val="0040221E"/>
    <w:rsid w:val="00405924"/>
    <w:rsid w:val="0040595A"/>
    <w:rsid w:val="004072FA"/>
    <w:rsid w:val="004105A1"/>
    <w:rsid w:val="00417ABE"/>
    <w:rsid w:val="00420666"/>
    <w:rsid w:val="00421363"/>
    <w:rsid w:val="00423ACB"/>
    <w:rsid w:val="00425B4C"/>
    <w:rsid w:val="0042695A"/>
    <w:rsid w:val="004300D4"/>
    <w:rsid w:val="004316F0"/>
    <w:rsid w:val="004365AD"/>
    <w:rsid w:val="00442FF2"/>
    <w:rsid w:val="004434F8"/>
    <w:rsid w:val="0045310F"/>
    <w:rsid w:val="004554CB"/>
    <w:rsid w:val="00455876"/>
    <w:rsid w:val="004607CD"/>
    <w:rsid w:val="0046122C"/>
    <w:rsid w:val="00461AB4"/>
    <w:rsid w:val="00463F73"/>
    <w:rsid w:val="00476547"/>
    <w:rsid w:val="004775D2"/>
    <w:rsid w:val="0047783A"/>
    <w:rsid w:val="00483E26"/>
    <w:rsid w:val="00487730"/>
    <w:rsid w:val="0049088E"/>
    <w:rsid w:val="004925DF"/>
    <w:rsid w:val="00494168"/>
    <w:rsid w:val="004A0140"/>
    <w:rsid w:val="004A101E"/>
    <w:rsid w:val="004A2270"/>
    <w:rsid w:val="004A5CA1"/>
    <w:rsid w:val="004A6A8A"/>
    <w:rsid w:val="004A7ED9"/>
    <w:rsid w:val="004B5C33"/>
    <w:rsid w:val="004C05EC"/>
    <w:rsid w:val="004C265E"/>
    <w:rsid w:val="004C35B5"/>
    <w:rsid w:val="004C40CF"/>
    <w:rsid w:val="004D2FD8"/>
    <w:rsid w:val="004D6D1E"/>
    <w:rsid w:val="004D7783"/>
    <w:rsid w:val="004E16BB"/>
    <w:rsid w:val="004E68CF"/>
    <w:rsid w:val="004F1264"/>
    <w:rsid w:val="004F4C3C"/>
    <w:rsid w:val="004F5C57"/>
    <w:rsid w:val="004F6EE9"/>
    <w:rsid w:val="005005D7"/>
    <w:rsid w:val="00501FF0"/>
    <w:rsid w:val="00503427"/>
    <w:rsid w:val="00515616"/>
    <w:rsid w:val="00516552"/>
    <w:rsid w:val="00533C8D"/>
    <w:rsid w:val="00535826"/>
    <w:rsid w:val="00536B4A"/>
    <w:rsid w:val="00537189"/>
    <w:rsid w:val="00542E0F"/>
    <w:rsid w:val="00545957"/>
    <w:rsid w:val="00552278"/>
    <w:rsid w:val="00553975"/>
    <w:rsid w:val="00555BFC"/>
    <w:rsid w:val="00556923"/>
    <w:rsid w:val="005634B2"/>
    <w:rsid w:val="00575CB0"/>
    <w:rsid w:val="00580F0C"/>
    <w:rsid w:val="00582894"/>
    <w:rsid w:val="00586D6C"/>
    <w:rsid w:val="00591F23"/>
    <w:rsid w:val="00593550"/>
    <w:rsid w:val="0059371A"/>
    <w:rsid w:val="005B2018"/>
    <w:rsid w:val="005B35D7"/>
    <w:rsid w:val="005C0EA1"/>
    <w:rsid w:val="005C1201"/>
    <w:rsid w:val="005C3558"/>
    <w:rsid w:val="005D72F7"/>
    <w:rsid w:val="005E0B76"/>
    <w:rsid w:val="005E2EE8"/>
    <w:rsid w:val="005F1EC7"/>
    <w:rsid w:val="005F3C51"/>
    <w:rsid w:val="005F62D0"/>
    <w:rsid w:val="005F7DC0"/>
    <w:rsid w:val="00603B4B"/>
    <w:rsid w:val="006116EA"/>
    <w:rsid w:val="00613E4C"/>
    <w:rsid w:val="00614AE9"/>
    <w:rsid w:val="006164B8"/>
    <w:rsid w:val="0062259D"/>
    <w:rsid w:val="00623016"/>
    <w:rsid w:val="00625741"/>
    <w:rsid w:val="00630530"/>
    <w:rsid w:val="006311FE"/>
    <w:rsid w:val="00633829"/>
    <w:rsid w:val="00633D3A"/>
    <w:rsid w:val="00633E6D"/>
    <w:rsid w:val="00636E8F"/>
    <w:rsid w:val="0063744A"/>
    <w:rsid w:val="00637D16"/>
    <w:rsid w:val="006408AC"/>
    <w:rsid w:val="00640D24"/>
    <w:rsid w:val="00640E38"/>
    <w:rsid w:val="00644483"/>
    <w:rsid w:val="0065117A"/>
    <w:rsid w:val="00652618"/>
    <w:rsid w:val="006532E3"/>
    <w:rsid w:val="00654F04"/>
    <w:rsid w:val="0066145D"/>
    <w:rsid w:val="00661B3C"/>
    <w:rsid w:val="0066519D"/>
    <w:rsid w:val="006658A3"/>
    <w:rsid w:val="00670E5E"/>
    <w:rsid w:val="00677500"/>
    <w:rsid w:val="00681588"/>
    <w:rsid w:val="0068247E"/>
    <w:rsid w:val="00682804"/>
    <w:rsid w:val="0069153C"/>
    <w:rsid w:val="006917B2"/>
    <w:rsid w:val="00692095"/>
    <w:rsid w:val="00696FDD"/>
    <w:rsid w:val="006A0062"/>
    <w:rsid w:val="006A5F84"/>
    <w:rsid w:val="006B0532"/>
    <w:rsid w:val="006B0AB1"/>
    <w:rsid w:val="006B3EAE"/>
    <w:rsid w:val="006B5162"/>
    <w:rsid w:val="006B5B42"/>
    <w:rsid w:val="006C2F05"/>
    <w:rsid w:val="006C513D"/>
    <w:rsid w:val="006D3BA1"/>
    <w:rsid w:val="006D4CEC"/>
    <w:rsid w:val="006E1DB1"/>
    <w:rsid w:val="006E4A76"/>
    <w:rsid w:val="006E56FD"/>
    <w:rsid w:val="006E6880"/>
    <w:rsid w:val="006F210E"/>
    <w:rsid w:val="006F3DC1"/>
    <w:rsid w:val="006F43E5"/>
    <w:rsid w:val="006F5B0B"/>
    <w:rsid w:val="006F7CB5"/>
    <w:rsid w:val="00702131"/>
    <w:rsid w:val="00703425"/>
    <w:rsid w:val="00710379"/>
    <w:rsid w:val="00711C72"/>
    <w:rsid w:val="0071243A"/>
    <w:rsid w:val="00715B35"/>
    <w:rsid w:val="00723C11"/>
    <w:rsid w:val="00724D0C"/>
    <w:rsid w:val="007267D0"/>
    <w:rsid w:val="007307A9"/>
    <w:rsid w:val="0073450F"/>
    <w:rsid w:val="00740F25"/>
    <w:rsid w:val="0074222B"/>
    <w:rsid w:val="007423EF"/>
    <w:rsid w:val="007479E5"/>
    <w:rsid w:val="0075384B"/>
    <w:rsid w:val="00754AB8"/>
    <w:rsid w:val="00754D2B"/>
    <w:rsid w:val="007563BB"/>
    <w:rsid w:val="007600CA"/>
    <w:rsid w:val="00760195"/>
    <w:rsid w:val="007625F7"/>
    <w:rsid w:val="007629E1"/>
    <w:rsid w:val="00763B1C"/>
    <w:rsid w:val="007666CD"/>
    <w:rsid w:val="00775749"/>
    <w:rsid w:val="00776BF7"/>
    <w:rsid w:val="00777E99"/>
    <w:rsid w:val="00780A61"/>
    <w:rsid w:val="00785050"/>
    <w:rsid w:val="00785709"/>
    <w:rsid w:val="00787CA0"/>
    <w:rsid w:val="00792A1B"/>
    <w:rsid w:val="0079405A"/>
    <w:rsid w:val="007943CA"/>
    <w:rsid w:val="007952C5"/>
    <w:rsid w:val="007A0045"/>
    <w:rsid w:val="007A0144"/>
    <w:rsid w:val="007A01BB"/>
    <w:rsid w:val="007A0C47"/>
    <w:rsid w:val="007B15A3"/>
    <w:rsid w:val="007B65DB"/>
    <w:rsid w:val="007C0BDD"/>
    <w:rsid w:val="007C1656"/>
    <w:rsid w:val="007C6835"/>
    <w:rsid w:val="007C75E0"/>
    <w:rsid w:val="007D0D30"/>
    <w:rsid w:val="007D5FA2"/>
    <w:rsid w:val="007E0CD5"/>
    <w:rsid w:val="007E3D5F"/>
    <w:rsid w:val="007E597D"/>
    <w:rsid w:val="007F634B"/>
    <w:rsid w:val="007F661B"/>
    <w:rsid w:val="007F6802"/>
    <w:rsid w:val="008026A0"/>
    <w:rsid w:val="00803383"/>
    <w:rsid w:val="00806CE0"/>
    <w:rsid w:val="008104E9"/>
    <w:rsid w:val="00811F58"/>
    <w:rsid w:val="0081263E"/>
    <w:rsid w:val="0081418B"/>
    <w:rsid w:val="00814C3A"/>
    <w:rsid w:val="00815C27"/>
    <w:rsid w:val="008163FF"/>
    <w:rsid w:val="008227A5"/>
    <w:rsid w:val="00822E7E"/>
    <w:rsid w:val="008272ED"/>
    <w:rsid w:val="00830ACF"/>
    <w:rsid w:val="008476DA"/>
    <w:rsid w:val="00853F9D"/>
    <w:rsid w:val="0085667F"/>
    <w:rsid w:val="008617F3"/>
    <w:rsid w:val="008670ED"/>
    <w:rsid w:val="0086759F"/>
    <w:rsid w:val="00870FD6"/>
    <w:rsid w:val="008718AA"/>
    <w:rsid w:val="00872830"/>
    <w:rsid w:val="008808CB"/>
    <w:rsid w:val="008847D1"/>
    <w:rsid w:val="00885882"/>
    <w:rsid w:val="008859E6"/>
    <w:rsid w:val="00891D12"/>
    <w:rsid w:val="00892CE9"/>
    <w:rsid w:val="008934F5"/>
    <w:rsid w:val="00896D3F"/>
    <w:rsid w:val="008A048D"/>
    <w:rsid w:val="008A2256"/>
    <w:rsid w:val="008A39B7"/>
    <w:rsid w:val="008B2A9C"/>
    <w:rsid w:val="008B655E"/>
    <w:rsid w:val="008C14A7"/>
    <w:rsid w:val="008C4E79"/>
    <w:rsid w:val="008C5A40"/>
    <w:rsid w:val="008C5DAA"/>
    <w:rsid w:val="008C787A"/>
    <w:rsid w:val="008E1568"/>
    <w:rsid w:val="008E40E2"/>
    <w:rsid w:val="008E4E9E"/>
    <w:rsid w:val="008E7470"/>
    <w:rsid w:val="008E7587"/>
    <w:rsid w:val="008F3866"/>
    <w:rsid w:val="008F3D27"/>
    <w:rsid w:val="009030B0"/>
    <w:rsid w:val="00904B00"/>
    <w:rsid w:val="009143FD"/>
    <w:rsid w:val="00917D02"/>
    <w:rsid w:val="00920A51"/>
    <w:rsid w:val="00920DBC"/>
    <w:rsid w:val="00922542"/>
    <w:rsid w:val="009251E3"/>
    <w:rsid w:val="009269E8"/>
    <w:rsid w:val="0093582A"/>
    <w:rsid w:val="009423FB"/>
    <w:rsid w:val="00943EA2"/>
    <w:rsid w:val="0094670B"/>
    <w:rsid w:val="00947FC3"/>
    <w:rsid w:val="00950813"/>
    <w:rsid w:val="009514EC"/>
    <w:rsid w:val="00961615"/>
    <w:rsid w:val="00966087"/>
    <w:rsid w:val="00980A42"/>
    <w:rsid w:val="00984968"/>
    <w:rsid w:val="00985C4C"/>
    <w:rsid w:val="009976B3"/>
    <w:rsid w:val="009A3792"/>
    <w:rsid w:val="009A3A53"/>
    <w:rsid w:val="009A425D"/>
    <w:rsid w:val="009A538A"/>
    <w:rsid w:val="009A6F00"/>
    <w:rsid w:val="009B0CF1"/>
    <w:rsid w:val="009B1FBF"/>
    <w:rsid w:val="009B2F1F"/>
    <w:rsid w:val="009B422E"/>
    <w:rsid w:val="009B4D6F"/>
    <w:rsid w:val="009B5325"/>
    <w:rsid w:val="009B5A6D"/>
    <w:rsid w:val="009B5FF5"/>
    <w:rsid w:val="009C0E86"/>
    <w:rsid w:val="009C1AB9"/>
    <w:rsid w:val="009D2938"/>
    <w:rsid w:val="009D3181"/>
    <w:rsid w:val="009D5314"/>
    <w:rsid w:val="009E04E4"/>
    <w:rsid w:val="009E48A3"/>
    <w:rsid w:val="009E4FC6"/>
    <w:rsid w:val="009E6BB7"/>
    <w:rsid w:val="009F1371"/>
    <w:rsid w:val="009F3126"/>
    <w:rsid w:val="009F4018"/>
    <w:rsid w:val="009F7CE5"/>
    <w:rsid w:val="00A039CA"/>
    <w:rsid w:val="00A04FBF"/>
    <w:rsid w:val="00A05DCA"/>
    <w:rsid w:val="00A064BC"/>
    <w:rsid w:val="00A068EC"/>
    <w:rsid w:val="00A11F12"/>
    <w:rsid w:val="00A139A6"/>
    <w:rsid w:val="00A1746F"/>
    <w:rsid w:val="00A2696E"/>
    <w:rsid w:val="00A35F08"/>
    <w:rsid w:val="00A4194A"/>
    <w:rsid w:val="00A42161"/>
    <w:rsid w:val="00A4424B"/>
    <w:rsid w:val="00A50D37"/>
    <w:rsid w:val="00A512A5"/>
    <w:rsid w:val="00A512C9"/>
    <w:rsid w:val="00A539E4"/>
    <w:rsid w:val="00A5438F"/>
    <w:rsid w:val="00A55597"/>
    <w:rsid w:val="00A56C0B"/>
    <w:rsid w:val="00A62073"/>
    <w:rsid w:val="00A62A7F"/>
    <w:rsid w:val="00A63E3C"/>
    <w:rsid w:val="00A65361"/>
    <w:rsid w:val="00A65E3B"/>
    <w:rsid w:val="00A665A2"/>
    <w:rsid w:val="00A71B8D"/>
    <w:rsid w:val="00A721A0"/>
    <w:rsid w:val="00A7321B"/>
    <w:rsid w:val="00A75650"/>
    <w:rsid w:val="00A77708"/>
    <w:rsid w:val="00A826AD"/>
    <w:rsid w:val="00A8413B"/>
    <w:rsid w:val="00A845B1"/>
    <w:rsid w:val="00A90875"/>
    <w:rsid w:val="00A9509F"/>
    <w:rsid w:val="00AA24A4"/>
    <w:rsid w:val="00AA4766"/>
    <w:rsid w:val="00AB26E0"/>
    <w:rsid w:val="00AB29A9"/>
    <w:rsid w:val="00AB3AB0"/>
    <w:rsid w:val="00AB5A11"/>
    <w:rsid w:val="00AB5ED5"/>
    <w:rsid w:val="00AB66A5"/>
    <w:rsid w:val="00AC07D4"/>
    <w:rsid w:val="00AC2621"/>
    <w:rsid w:val="00AC3773"/>
    <w:rsid w:val="00AC40E6"/>
    <w:rsid w:val="00AC7636"/>
    <w:rsid w:val="00AD0D7A"/>
    <w:rsid w:val="00AD5536"/>
    <w:rsid w:val="00AD7B29"/>
    <w:rsid w:val="00AE5192"/>
    <w:rsid w:val="00AE6600"/>
    <w:rsid w:val="00AE7D13"/>
    <w:rsid w:val="00AF2A32"/>
    <w:rsid w:val="00AF4052"/>
    <w:rsid w:val="00AF47CA"/>
    <w:rsid w:val="00AF507E"/>
    <w:rsid w:val="00B07102"/>
    <w:rsid w:val="00B1032A"/>
    <w:rsid w:val="00B1165D"/>
    <w:rsid w:val="00B12311"/>
    <w:rsid w:val="00B170EF"/>
    <w:rsid w:val="00B17A53"/>
    <w:rsid w:val="00B2499C"/>
    <w:rsid w:val="00B277E4"/>
    <w:rsid w:val="00B30528"/>
    <w:rsid w:val="00B3168E"/>
    <w:rsid w:val="00B31F33"/>
    <w:rsid w:val="00B3411B"/>
    <w:rsid w:val="00B36C0A"/>
    <w:rsid w:val="00B40DBA"/>
    <w:rsid w:val="00B443C3"/>
    <w:rsid w:val="00B4454C"/>
    <w:rsid w:val="00B44B08"/>
    <w:rsid w:val="00B44DC5"/>
    <w:rsid w:val="00B4644C"/>
    <w:rsid w:val="00B4772C"/>
    <w:rsid w:val="00B50CF5"/>
    <w:rsid w:val="00B51209"/>
    <w:rsid w:val="00B525A7"/>
    <w:rsid w:val="00B544C0"/>
    <w:rsid w:val="00B569B1"/>
    <w:rsid w:val="00B60082"/>
    <w:rsid w:val="00B61CED"/>
    <w:rsid w:val="00B63280"/>
    <w:rsid w:val="00B66090"/>
    <w:rsid w:val="00B70C0E"/>
    <w:rsid w:val="00B7329A"/>
    <w:rsid w:val="00B76124"/>
    <w:rsid w:val="00B80DE8"/>
    <w:rsid w:val="00B8161D"/>
    <w:rsid w:val="00B84EBC"/>
    <w:rsid w:val="00B86755"/>
    <w:rsid w:val="00B90C14"/>
    <w:rsid w:val="00B93930"/>
    <w:rsid w:val="00B965CD"/>
    <w:rsid w:val="00B9691D"/>
    <w:rsid w:val="00B96E4B"/>
    <w:rsid w:val="00B96F5E"/>
    <w:rsid w:val="00BA204C"/>
    <w:rsid w:val="00BA70CB"/>
    <w:rsid w:val="00BB2075"/>
    <w:rsid w:val="00BB2CCE"/>
    <w:rsid w:val="00BB51C8"/>
    <w:rsid w:val="00BB56D3"/>
    <w:rsid w:val="00BB65D4"/>
    <w:rsid w:val="00BB6CB4"/>
    <w:rsid w:val="00BC112C"/>
    <w:rsid w:val="00BC163B"/>
    <w:rsid w:val="00BC2F6B"/>
    <w:rsid w:val="00BC3B75"/>
    <w:rsid w:val="00BC46F2"/>
    <w:rsid w:val="00BC6222"/>
    <w:rsid w:val="00BD201F"/>
    <w:rsid w:val="00BD2FEA"/>
    <w:rsid w:val="00BD3371"/>
    <w:rsid w:val="00BE2BF7"/>
    <w:rsid w:val="00BE34FF"/>
    <w:rsid w:val="00BE3AD8"/>
    <w:rsid w:val="00BF1A9A"/>
    <w:rsid w:val="00C0329C"/>
    <w:rsid w:val="00C07667"/>
    <w:rsid w:val="00C12AF0"/>
    <w:rsid w:val="00C13C29"/>
    <w:rsid w:val="00C17310"/>
    <w:rsid w:val="00C24AB5"/>
    <w:rsid w:val="00C255E8"/>
    <w:rsid w:val="00C302E1"/>
    <w:rsid w:val="00C3235B"/>
    <w:rsid w:val="00C348C0"/>
    <w:rsid w:val="00C34E40"/>
    <w:rsid w:val="00C350C3"/>
    <w:rsid w:val="00C41328"/>
    <w:rsid w:val="00C413E2"/>
    <w:rsid w:val="00C41919"/>
    <w:rsid w:val="00C42CAE"/>
    <w:rsid w:val="00C46CF8"/>
    <w:rsid w:val="00C53475"/>
    <w:rsid w:val="00C53F38"/>
    <w:rsid w:val="00C54801"/>
    <w:rsid w:val="00C57367"/>
    <w:rsid w:val="00C60DD3"/>
    <w:rsid w:val="00C61312"/>
    <w:rsid w:val="00C66B33"/>
    <w:rsid w:val="00C720C8"/>
    <w:rsid w:val="00C7322E"/>
    <w:rsid w:val="00C75CCE"/>
    <w:rsid w:val="00C778A1"/>
    <w:rsid w:val="00C80299"/>
    <w:rsid w:val="00C81B22"/>
    <w:rsid w:val="00C8328B"/>
    <w:rsid w:val="00C85C8A"/>
    <w:rsid w:val="00C85F4A"/>
    <w:rsid w:val="00C86724"/>
    <w:rsid w:val="00C87F4C"/>
    <w:rsid w:val="00C92434"/>
    <w:rsid w:val="00C976DE"/>
    <w:rsid w:val="00CA1354"/>
    <w:rsid w:val="00CA618A"/>
    <w:rsid w:val="00CA6C68"/>
    <w:rsid w:val="00CA77CC"/>
    <w:rsid w:val="00CA7FAB"/>
    <w:rsid w:val="00CB107F"/>
    <w:rsid w:val="00CB3E27"/>
    <w:rsid w:val="00CB4E1D"/>
    <w:rsid w:val="00CB737F"/>
    <w:rsid w:val="00CC7DE2"/>
    <w:rsid w:val="00CD7F25"/>
    <w:rsid w:val="00CE16A1"/>
    <w:rsid w:val="00CF0C96"/>
    <w:rsid w:val="00CF2D8C"/>
    <w:rsid w:val="00CF2DE2"/>
    <w:rsid w:val="00CF30C4"/>
    <w:rsid w:val="00CF48EA"/>
    <w:rsid w:val="00CF63C2"/>
    <w:rsid w:val="00CF6CFA"/>
    <w:rsid w:val="00D00E91"/>
    <w:rsid w:val="00D02E23"/>
    <w:rsid w:val="00D03108"/>
    <w:rsid w:val="00D07A31"/>
    <w:rsid w:val="00D1398A"/>
    <w:rsid w:val="00D16ADA"/>
    <w:rsid w:val="00D17EE8"/>
    <w:rsid w:val="00D21056"/>
    <w:rsid w:val="00D243E7"/>
    <w:rsid w:val="00D24469"/>
    <w:rsid w:val="00D24893"/>
    <w:rsid w:val="00D312D2"/>
    <w:rsid w:val="00D33BE3"/>
    <w:rsid w:val="00D43612"/>
    <w:rsid w:val="00D44362"/>
    <w:rsid w:val="00D4449B"/>
    <w:rsid w:val="00D449C3"/>
    <w:rsid w:val="00D4697C"/>
    <w:rsid w:val="00D52CBF"/>
    <w:rsid w:val="00D576CA"/>
    <w:rsid w:val="00D62067"/>
    <w:rsid w:val="00D662AA"/>
    <w:rsid w:val="00D6653E"/>
    <w:rsid w:val="00D66F04"/>
    <w:rsid w:val="00D674B2"/>
    <w:rsid w:val="00D678AC"/>
    <w:rsid w:val="00D71AF3"/>
    <w:rsid w:val="00D72793"/>
    <w:rsid w:val="00D735D6"/>
    <w:rsid w:val="00D73E36"/>
    <w:rsid w:val="00D75213"/>
    <w:rsid w:val="00D77525"/>
    <w:rsid w:val="00D83D1B"/>
    <w:rsid w:val="00D8732D"/>
    <w:rsid w:val="00D90043"/>
    <w:rsid w:val="00D92BA6"/>
    <w:rsid w:val="00D92FC8"/>
    <w:rsid w:val="00D93F90"/>
    <w:rsid w:val="00D950BA"/>
    <w:rsid w:val="00D96FFF"/>
    <w:rsid w:val="00D979C6"/>
    <w:rsid w:val="00DA4AB8"/>
    <w:rsid w:val="00DA4D57"/>
    <w:rsid w:val="00DB0747"/>
    <w:rsid w:val="00DB5F3B"/>
    <w:rsid w:val="00DC4AD1"/>
    <w:rsid w:val="00DC50E2"/>
    <w:rsid w:val="00DC54A0"/>
    <w:rsid w:val="00DC6C9C"/>
    <w:rsid w:val="00DC7EB2"/>
    <w:rsid w:val="00DD005F"/>
    <w:rsid w:val="00DD0624"/>
    <w:rsid w:val="00DD13B0"/>
    <w:rsid w:val="00DD6678"/>
    <w:rsid w:val="00DE13B8"/>
    <w:rsid w:val="00DE19B1"/>
    <w:rsid w:val="00DE378C"/>
    <w:rsid w:val="00DE7055"/>
    <w:rsid w:val="00DE71AB"/>
    <w:rsid w:val="00DF25C5"/>
    <w:rsid w:val="00DF2FF3"/>
    <w:rsid w:val="00DF517B"/>
    <w:rsid w:val="00DF589E"/>
    <w:rsid w:val="00DF7145"/>
    <w:rsid w:val="00DF7327"/>
    <w:rsid w:val="00DF7A40"/>
    <w:rsid w:val="00E00892"/>
    <w:rsid w:val="00E0295D"/>
    <w:rsid w:val="00E034FB"/>
    <w:rsid w:val="00E03CA8"/>
    <w:rsid w:val="00E0461C"/>
    <w:rsid w:val="00E10B1C"/>
    <w:rsid w:val="00E111AC"/>
    <w:rsid w:val="00E11B3F"/>
    <w:rsid w:val="00E13CDE"/>
    <w:rsid w:val="00E1470A"/>
    <w:rsid w:val="00E14817"/>
    <w:rsid w:val="00E168E3"/>
    <w:rsid w:val="00E203EF"/>
    <w:rsid w:val="00E213A7"/>
    <w:rsid w:val="00E215DF"/>
    <w:rsid w:val="00E2190B"/>
    <w:rsid w:val="00E23E43"/>
    <w:rsid w:val="00E2682A"/>
    <w:rsid w:val="00E27678"/>
    <w:rsid w:val="00E3200D"/>
    <w:rsid w:val="00E32DD4"/>
    <w:rsid w:val="00E340A7"/>
    <w:rsid w:val="00E34208"/>
    <w:rsid w:val="00E37290"/>
    <w:rsid w:val="00E37A55"/>
    <w:rsid w:val="00E4114B"/>
    <w:rsid w:val="00E41C6F"/>
    <w:rsid w:val="00E43CFA"/>
    <w:rsid w:val="00E47B5D"/>
    <w:rsid w:val="00E47E4E"/>
    <w:rsid w:val="00E47F4C"/>
    <w:rsid w:val="00E52467"/>
    <w:rsid w:val="00E52D98"/>
    <w:rsid w:val="00E544F9"/>
    <w:rsid w:val="00E54B1B"/>
    <w:rsid w:val="00E571E1"/>
    <w:rsid w:val="00E57809"/>
    <w:rsid w:val="00E603B8"/>
    <w:rsid w:val="00E60A37"/>
    <w:rsid w:val="00E6170C"/>
    <w:rsid w:val="00E62221"/>
    <w:rsid w:val="00E62923"/>
    <w:rsid w:val="00E637DD"/>
    <w:rsid w:val="00E66FD7"/>
    <w:rsid w:val="00E72143"/>
    <w:rsid w:val="00E72E6E"/>
    <w:rsid w:val="00E730A5"/>
    <w:rsid w:val="00E75503"/>
    <w:rsid w:val="00E759F0"/>
    <w:rsid w:val="00E80269"/>
    <w:rsid w:val="00E811F3"/>
    <w:rsid w:val="00E81BF1"/>
    <w:rsid w:val="00E82463"/>
    <w:rsid w:val="00E83F38"/>
    <w:rsid w:val="00E84F50"/>
    <w:rsid w:val="00E85F91"/>
    <w:rsid w:val="00E864D9"/>
    <w:rsid w:val="00E94212"/>
    <w:rsid w:val="00EA1ADC"/>
    <w:rsid w:val="00EA23A7"/>
    <w:rsid w:val="00EA75C1"/>
    <w:rsid w:val="00EB295F"/>
    <w:rsid w:val="00EB3B91"/>
    <w:rsid w:val="00EB78F4"/>
    <w:rsid w:val="00EC0DD2"/>
    <w:rsid w:val="00EC16F8"/>
    <w:rsid w:val="00EC48C8"/>
    <w:rsid w:val="00EC4FD6"/>
    <w:rsid w:val="00EC571A"/>
    <w:rsid w:val="00ED1547"/>
    <w:rsid w:val="00ED219D"/>
    <w:rsid w:val="00EE0ED9"/>
    <w:rsid w:val="00EE109E"/>
    <w:rsid w:val="00EE23B1"/>
    <w:rsid w:val="00EE2E55"/>
    <w:rsid w:val="00EE6BC0"/>
    <w:rsid w:val="00EF1C05"/>
    <w:rsid w:val="00EF2700"/>
    <w:rsid w:val="00EF3951"/>
    <w:rsid w:val="00EF6426"/>
    <w:rsid w:val="00F01A04"/>
    <w:rsid w:val="00F02006"/>
    <w:rsid w:val="00F041A6"/>
    <w:rsid w:val="00F0574A"/>
    <w:rsid w:val="00F07CF5"/>
    <w:rsid w:val="00F10944"/>
    <w:rsid w:val="00F1545C"/>
    <w:rsid w:val="00F2472A"/>
    <w:rsid w:val="00F25C38"/>
    <w:rsid w:val="00F33A99"/>
    <w:rsid w:val="00F45106"/>
    <w:rsid w:val="00F4528C"/>
    <w:rsid w:val="00F56D4C"/>
    <w:rsid w:val="00F6028A"/>
    <w:rsid w:val="00F63914"/>
    <w:rsid w:val="00F652E9"/>
    <w:rsid w:val="00F658F3"/>
    <w:rsid w:val="00F676D0"/>
    <w:rsid w:val="00F679ED"/>
    <w:rsid w:val="00F67C74"/>
    <w:rsid w:val="00F67D26"/>
    <w:rsid w:val="00F73A7B"/>
    <w:rsid w:val="00F75803"/>
    <w:rsid w:val="00F8016B"/>
    <w:rsid w:val="00F804E1"/>
    <w:rsid w:val="00F82F5A"/>
    <w:rsid w:val="00F84AE0"/>
    <w:rsid w:val="00F85B2D"/>
    <w:rsid w:val="00F874CE"/>
    <w:rsid w:val="00F87F88"/>
    <w:rsid w:val="00F90A9F"/>
    <w:rsid w:val="00F91DF6"/>
    <w:rsid w:val="00F94F5F"/>
    <w:rsid w:val="00F962E3"/>
    <w:rsid w:val="00F973FC"/>
    <w:rsid w:val="00FA3359"/>
    <w:rsid w:val="00FA3F66"/>
    <w:rsid w:val="00FA73A6"/>
    <w:rsid w:val="00FA7BA5"/>
    <w:rsid w:val="00FB1FCF"/>
    <w:rsid w:val="00FB2706"/>
    <w:rsid w:val="00FB3374"/>
    <w:rsid w:val="00FB67DE"/>
    <w:rsid w:val="00FC6A15"/>
    <w:rsid w:val="00FD23CD"/>
    <w:rsid w:val="00FD4F5A"/>
    <w:rsid w:val="00FD68B9"/>
    <w:rsid w:val="00FD6CB9"/>
    <w:rsid w:val="00FD7D89"/>
    <w:rsid w:val="00FE3081"/>
    <w:rsid w:val="00FE3E3B"/>
    <w:rsid w:val="00FE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3A94E"/>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95F"/>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C46CF8"/>
    <w:pPr>
      <w:keepNext/>
      <w:tabs>
        <w:tab w:val="left" w:pos="567"/>
      </w:tabs>
      <w:spacing w:before="240" w:after="240"/>
      <w:jc w:val="center"/>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EB295F"/>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tabs>
        <w:tab w:val="left" w:pos="2552"/>
        <w:tab w:val="left" w:pos="7938"/>
        <w:tab w:val="left" w:pos="9072"/>
      </w:tabs>
      <w:spacing w:before="0" w:after="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tabs>
        <w:tab w:val="clear" w:pos="567"/>
      </w:tabs>
      <w:spacing w:before="120" w:after="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C46CF8"/>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
    <w:name w:val="Revision"/>
    <w:hidden/>
    <w:uiPriority w:val="99"/>
    <w:semiHidden/>
    <w:rsid w:val="00EA23A7"/>
    <w:rPr>
      <w:rFonts w:ascii="Arial" w:hAnsi="Arial"/>
      <w:snapToGrid w:val="0"/>
      <w:lang w:eastAsia="en-US"/>
    </w:rPr>
  </w:style>
  <w:style w:type="character" w:styleId="Emphasis">
    <w:name w:val="Emphasis"/>
    <w:basedOn w:val="DefaultParagraphFont"/>
    <w:qFormat/>
    <w:rsid w:val="00C46CF8"/>
    <w:rPr>
      <w:i/>
      <w:iCs/>
    </w:rPr>
  </w:style>
  <w:style w:type="paragraph" w:styleId="NoSpacing">
    <w:name w:val="No Spacing"/>
    <w:uiPriority w:val="1"/>
    <w:qFormat/>
    <w:rsid w:val="007D0D30"/>
    <w:rPr>
      <w:rFonts w:ascii="Arial" w:hAnsi="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476145357">
      <w:bodyDiv w:val="1"/>
      <w:marLeft w:val="0"/>
      <w:marRight w:val="0"/>
      <w:marTop w:val="0"/>
      <w:marBottom w:val="0"/>
      <w:divBdr>
        <w:top w:val="none" w:sz="0" w:space="0" w:color="auto"/>
        <w:left w:val="none" w:sz="0" w:space="0" w:color="auto"/>
        <w:bottom w:val="none" w:sz="0" w:space="0" w:color="auto"/>
        <w:right w:val="none" w:sz="0" w:space="0" w:color="auto"/>
      </w:divBdr>
    </w:div>
    <w:div w:id="906063938">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190055320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icomhq-my.sharepoint.com/personal/selwin_grenion_caricom_org/Documents/Launched%20Tenders/2022/CONSULTANCY%20ON%20INTERNATIONAL%20TRADE%20IN%20SERVICES/RFP/AAM%20Management%20Information%20Consulting%20Ltd.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lwin.greion@caricom.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lwin.grenion@caricom.org"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17" ma:contentTypeDescription="Create a new document." ma:contentTypeScope="" ma:versionID="6d768d6da35dbdbaf573c3cfcb6b8538">
  <xsd:schema xmlns:xsd="http://www.w3.org/2001/XMLSchema" xmlns:xs="http://www.w3.org/2001/XMLSchema" xmlns:p="http://schemas.microsoft.com/office/2006/metadata/properties" xmlns:ns3="8aa2e2ec-02ed-4c26-8a02-888ccc8d11eb" xmlns:ns4="05659cc4-c072-4fc8-8736-17ed3d80d214" targetNamespace="http://schemas.microsoft.com/office/2006/metadata/properties" ma:root="true" ma:fieldsID="4fddee7e66f171b54ba71a2760dbdbc1" ns3:_="" ns4:_="">
    <xsd:import namespace="8aa2e2ec-02ed-4c26-8a02-888ccc8d11eb"/>
    <xsd:import namespace="05659cc4-c072-4fc8-8736-17ed3d80d2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59cc4-c072-4fc8-8736-17ed3d80d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aa2e2ec-02ed-4c26-8a02-888ccc8d11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6CE1E-921D-4A75-BF39-C41EBE742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2e2ec-02ed-4c26-8a02-888ccc8d11eb"/>
    <ds:schemaRef ds:uri="05659cc4-c072-4fc8-8736-17ed3d80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EE7416-9B31-44E6-9C60-02A637046542}">
  <ds:schemaRefs>
    <ds:schemaRef ds:uri="http://purl.org/dc/elements/1.1/"/>
    <ds:schemaRef ds:uri="http://schemas.microsoft.com/office/2006/documentManagement/types"/>
    <ds:schemaRef ds:uri="http://www.w3.org/XML/1998/namespace"/>
    <ds:schemaRef ds:uri="05659cc4-c072-4fc8-8736-17ed3d80d214"/>
    <ds:schemaRef ds:uri="http://schemas.openxmlformats.org/package/2006/metadata/core-properties"/>
    <ds:schemaRef ds:uri="http://schemas.microsoft.com/office/infopath/2007/PartnerControls"/>
    <ds:schemaRef ds:uri="8aa2e2ec-02ed-4c26-8a02-888ccc8d11eb"/>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829EA489-218B-48FE-A34A-740A46224AEE}">
  <ds:schemaRefs>
    <ds:schemaRef ds:uri="http://schemas.microsoft.com/sharepoint/v3/contenttype/forms"/>
  </ds:schemaRefs>
</ds:datastoreItem>
</file>

<file path=customXml/itemProps4.xml><?xml version="1.0" encoding="utf-8"?>
<ds:datastoreItem xmlns:ds="http://schemas.openxmlformats.org/officeDocument/2006/customXml" ds:itemID="{9A168944-0DA3-4868-A1FD-2E2AF637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4588</Words>
  <Characters>26157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30684</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Selwin Grenion</cp:lastModifiedBy>
  <cp:revision>3</cp:revision>
  <cp:lastPrinted>2024-04-29T13:45:00Z</cp:lastPrinted>
  <dcterms:created xsi:type="dcterms:W3CDTF">2025-02-11T17:26:00Z</dcterms:created>
  <dcterms:modified xsi:type="dcterms:W3CDTF">2025-02-11T17:35:00Z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0x0101002248B22DC41F4940B37CF6A4293B8450</vt:lpwstr>
  </property>
</Properties>
</file>